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3" w:type="dxa"/>
        <w:tblInd w:w="-292" w:type="dxa"/>
        <w:tblLayout w:type="fixed"/>
        <w:tblCellMar>
          <w:left w:w="107" w:type="dxa"/>
          <w:right w:w="107" w:type="dxa"/>
        </w:tblCellMar>
        <w:tblLook w:val="0000" w:firstRow="0" w:lastRow="0" w:firstColumn="0" w:lastColumn="0" w:noHBand="0" w:noVBand="0"/>
      </w:tblPr>
      <w:tblGrid>
        <w:gridCol w:w="10633"/>
      </w:tblGrid>
      <w:tr w:rsidR="00741AAB" w:rsidRPr="00741AAB" w14:paraId="377E2357" w14:textId="77777777" w:rsidTr="004B0DE6">
        <w:trPr>
          <w:trHeight w:val="1874"/>
        </w:trPr>
        <w:tc>
          <w:tcPr>
            <w:tcW w:w="10633" w:type="dxa"/>
            <w:tcBorders>
              <w:top w:val="single" w:sz="6" w:space="0" w:color="auto"/>
              <w:left w:val="single" w:sz="6" w:space="0" w:color="auto"/>
              <w:bottom w:val="single" w:sz="4" w:space="0" w:color="auto"/>
              <w:right w:val="single" w:sz="6" w:space="0" w:color="auto"/>
            </w:tcBorders>
          </w:tcPr>
          <w:p w14:paraId="04E50990" w14:textId="7882A1AB" w:rsidR="00741AAB" w:rsidRPr="00741AAB" w:rsidRDefault="00741AAB" w:rsidP="00741AAB">
            <w:p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Employees will be expected to comply with any reasonable request from a manager to undertake work of a similar level that is not specified in this job description.</w:t>
            </w:r>
          </w:p>
          <w:p w14:paraId="61AC951B" w14:textId="77777777" w:rsidR="00741AAB" w:rsidRPr="00741AAB" w:rsidRDefault="00741AAB" w:rsidP="00741AAB">
            <w:p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Employees are expected to be courteous to colleagues and provide a welcoming environment to visitors and telephone callers.</w:t>
            </w:r>
          </w:p>
          <w:p w14:paraId="34E104B3" w14:textId="77777777" w:rsidR="00741AAB" w:rsidRPr="00741AAB" w:rsidRDefault="00741AAB" w:rsidP="00741AAB">
            <w:p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741AAB" w:rsidRPr="00741AAB" w14:paraId="18D5E793" w14:textId="77777777" w:rsidTr="004B0DE6">
        <w:tc>
          <w:tcPr>
            <w:tcW w:w="10633" w:type="dxa"/>
            <w:tcBorders>
              <w:top w:val="single" w:sz="4" w:space="0" w:color="auto"/>
              <w:left w:val="single" w:sz="6" w:space="0" w:color="auto"/>
              <w:bottom w:val="single" w:sz="6" w:space="0" w:color="auto"/>
              <w:right w:val="single" w:sz="6" w:space="0" w:color="auto"/>
            </w:tcBorders>
          </w:tcPr>
          <w:p w14:paraId="7D1E920D" w14:textId="69CAE851" w:rsidR="00741AAB" w:rsidRPr="00741AAB" w:rsidRDefault="00741AAB" w:rsidP="00741AAB">
            <w:p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This job description is current at the date shown, but following consultation with you, may be changed by Management to reflect or anticipate changes in the job which are commensurate with the salary and job title.</w:t>
            </w:r>
          </w:p>
        </w:tc>
      </w:tr>
    </w:tbl>
    <w:tbl>
      <w:tblPr>
        <w:tblpPr w:leftFromText="180" w:rightFromText="180" w:vertAnchor="page" w:horzAnchor="margin" w:tblpY="2141"/>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8279"/>
      </w:tblGrid>
      <w:tr w:rsidR="00075ED1" w:rsidRPr="00907DE6" w14:paraId="74F5F09E" w14:textId="77777777" w:rsidTr="00075ED1">
        <w:trPr>
          <w:trHeight w:val="238"/>
        </w:trPr>
        <w:tc>
          <w:tcPr>
            <w:tcW w:w="10603" w:type="dxa"/>
            <w:gridSpan w:val="2"/>
            <w:tcBorders>
              <w:top w:val="single" w:sz="4" w:space="0" w:color="auto"/>
              <w:left w:val="single" w:sz="4" w:space="0" w:color="auto"/>
              <w:bottom w:val="single" w:sz="4" w:space="0" w:color="auto"/>
              <w:right w:val="single" w:sz="4" w:space="0" w:color="auto"/>
            </w:tcBorders>
          </w:tcPr>
          <w:p w14:paraId="633EA2BC" w14:textId="77777777" w:rsidR="00075ED1" w:rsidRPr="000A4188" w:rsidRDefault="00075ED1" w:rsidP="00075ED1">
            <w:pPr>
              <w:spacing w:after="0" w:line="240" w:lineRule="auto"/>
              <w:jc w:val="both"/>
              <w:rPr>
                <w:rFonts w:ascii="Calibri" w:eastAsia="Times New Roman" w:hAnsi="Calibri" w:cs="Calibri"/>
                <w:b/>
                <w:bCs/>
                <w:sz w:val="24"/>
                <w:szCs w:val="24"/>
                <w:lang w:eastAsia="en-GB"/>
              </w:rPr>
            </w:pPr>
            <w:r w:rsidRPr="000A4188">
              <w:rPr>
                <w:rFonts w:ascii="Calibri" w:eastAsia="Times New Roman" w:hAnsi="Calibri" w:cs="Calibri"/>
                <w:b/>
                <w:bCs/>
                <w:sz w:val="24"/>
                <w:szCs w:val="24"/>
                <w:lang w:eastAsia="en-GB"/>
              </w:rPr>
              <w:t>JOB DESCRIPTION</w:t>
            </w:r>
          </w:p>
        </w:tc>
      </w:tr>
      <w:tr w:rsidR="00075ED1" w:rsidRPr="00907DE6" w14:paraId="6C89A0A2" w14:textId="77777777" w:rsidTr="00075ED1">
        <w:trPr>
          <w:trHeight w:val="370"/>
        </w:trPr>
        <w:tc>
          <w:tcPr>
            <w:tcW w:w="2324" w:type="dxa"/>
            <w:tcBorders>
              <w:top w:val="single" w:sz="4" w:space="0" w:color="auto"/>
              <w:left w:val="single" w:sz="4" w:space="0" w:color="auto"/>
              <w:bottom w:val="single" w:sz="4" w:space="0" w:color="auto"/>
              <w:right w:val="single" w:sz="4" w:space="0" w:color="auto"/>
            </w:tcBorders>
            <w:vAlign w:val="center"/>
          </w:tcPr>
          <w:p w14:paraId="1A1CD3F0" w14:textId="77777777" w:rsidR="00075ED1" w:rsidRPr="00907DE6" w:rsidRDefault="00075ED1" w:rsidP="00075ED1">
            <w:pPr>
              <w:spacing w:after="0" w:line="240" w:lineRule="auto"/>
              <w:rPr>
                <w:rFonts w:ascii="Calibri" w:eastAsia="Times New Roman" w:hAnsi="Calibri" w:cs="Calibri"/>
                <w:b/>
                <w:bCs/>
                <w:sz w:val="20"/>
                <w:szCs w:val="20"/>
                <w:lang w:eastAsia="en-GB"/>
              </w:rPr>
            </w:pPr>
            <w:r w:rsidRPr="00907DE6">
              <w:rPr>
                <w:rFonts w:ascii="Calibri" w:eastAsia="Times New Roman" w:hAnsi="Calibri" w:cs="Calibri"/>
                <w:b/>
                <w:bCs/>
                <w:sz w:val="20"/>
                <w:szCs w:val="20"/>
                <w:lang w:eastAsia="en-GB"/>
              </w:rPr>
              <w:t>Post Title:</w:t>
            </w:r>
          </w:p>
        </w:tc>
        <w:tc>
          <w:tcPr>
            <w:tcW w:w="8279" w:type="dxa"/>
            <w:tcBorders>
              <w:top w:val="single" w:sz="4" w:space="0" w:color="auto"/>
              <w:left w:val="single" w:sz="4" w:space="0" w:color="auto"/>
              <w:bottom w:val="single" w:sz="4" w:space="0" w:color="auto"/>
              <w:right w:val="single" w:sz="4" w:space="0" w:color="auto"/>
            </w:tcBorders>
            <w:vAlign w:val="center"/>
          </w:tcPr>
          <w:p w14:paraId="5EFB5F73" w14:textId="77777777" w:rsidR="00075ED1" w:rsidRPr="00907DE6" w:rsidRDefault="00075ED1" w:rsidP="00075ED1">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CLEANER</w:t>
            </w:r>
          </w:p>
        </w:tc>
      </w:tr>
      <w:tr w:rsidR="00075ED1" w:rsidRPr="00907DE6" w14:paraId="7F54C7EE" w14:textId="77777777" w:rsidTr="00075ED1">
        <w:trPr>
          <w:trHeight w:val="744"/>
        </w:trPr>
        <w:tc>
          <w:tcPr>
            <w:tcW w:w="2324" w:type="dxa"/>
            <w:tcBorders>
              <w:top w:val="single" w:sz="4" w:space="0" w:color="auto"/>
              <w:left w:val="single" w:sz="4" w:space="0" w:color="auto"/>
              <w:bottom w:val="single" w:sz="4" w:space="0" w:color="auto"/>
              <w:right w:val="single" w:sz="4" w:space="0" w:color="auto"/>
            </w:tcBorders>
          </w:tcPr>
          <w:p w14:paraId="76E4493B" w14:textId="77777777" w:rsidR="00075ED1" w:rsidRPr="00907DE6" w:rsidRDefault="00075ED1" w:rsidP="00075ED1">
            <w:pPr>
              <w:spacing w:after="0" w:line="240" w:lineRule="auto"/>
              <w:rPr>
                <w:rFonts w:ascii="Calibri" w:eastAsia="Times New Roman" w:hAnsi="Calibri" w:cs="Calibri"/>
                <w:b/>
                <w:bCs/>
                <w:sz w:val="20"/>
                <w:szCs w:val="20"/>
                <w:lang w:eastAsia="en-GB"/>
              </w:rPr>
            </w:pPr>
            <w:r w:rsidRPr="00907DE6">
              <w:rPr>
                <w:rFonts w:ascii="Calibri" w:eastAsia="Times New Roman" w:hAnsi="Calibri" w:cs="Calibri"/>
                <w:b/>
                <w:bCs/>
                <w:sz w:val="20"/>
                <w:szCs w:val="20"/>
                <w:lang w:eastAsia="en-GB"/>
              </w:rPr>
              <w:t>Purpose:</w:t>
            </w:r>
          </w:p>
        </w:tc>
        <w:tc>
          <w:tcPr>
            <w:tcW w:w="8279" w:type="dxa"/>
            <w:tcBorders>
              <w:top w:val="single" w:sz="4" w:space="0" w:color="auto"/>
              <w:left w:val="single" w:sz="4" w:space="0" w:color="auto"/>
              <w:bottom w:val="single" w:sz="4" w:space="0" w:color="auto"/>
              <w:right w:val="single" w:sz="4" w:space="0" w:color="auto"/>
            </w:tcBorders>
          </w:tcPr>
          <w:p w14:paraId="2EDA494E" w14:textId="77777777" w:rsidR="00075ED1" w:rsidRPr="00907DE6" w:rsidRDefault="00075ED1" w:rsidP="00075ED1">
            <w:pPr>
              <w:spacing w:after="0" w:line="240" w:lineRule="auto"/>
              <w:jc w:val="both"/>
              <w:rPr>
                <w:rFonts w:ascii="Calibri" w:eastAsia="Times New Roman" w:hAnsi="Calibri" w:cs="Calibri"/>
                <w:sz w:val="20"/>
                <w:szCs w:val="20"/>
                <w:lang w:eastAsia="en-GB"/>
              </w:rPr>
            </w:pPr>
            <w:r w:rsidRPr="00907DE6">
              <w:rPr>
                <w:rFonts w:ascii="Calibri" w:eastAsia="Times New Roman" w:hAnsi="Calibri" w:cs="Calibri"/>
                <w:sz w:val="20"/>
                <w:szCs w:val="20"/>
                <w:lang w:eastAsia="en-GB"/>
              </w:rPr>
              <w:t>Under the direction of th</w:t>
            </w:r>
            <w:r>
              <w:rPr>
                <w:rFonts w:ascii="Calibri" w:eastAsia="Times New Roman" w:hAnsi="Calibri" w:cs="Calibri"/>
                <w:sz w:val="20"/>
                <w:szCs w:val="20"/>
                <w:lang w:eastAsia="en-GB"/>
              </w:rPr>
              <w:t>e Head Cleaner/Site Manager</w:t>
            </w:r>
          </w:p>
          <w:p w14:paraId="073B0C55" w14:textId="77777777" w:rsidR="00075ED1" w:rsidRPr="00907DE6" w:rsidRDefault="00075ED1" w:rsidP="00075ED1">
            <w:pPr>
              <w:numPr>
                <w:ilvl w:val="0"/>
                <w:numId w:val="23"/>
              </w:numPr>
              <w:spacing w:after="0" w:line="240" w:lineRule="auto"/>
              <w:jc w:val="both"/>
              <w:rPr>
                <w:rFonts w:ascii="Calibri" w:eastAsia="Times New Roman" w:hAnsi="Calibri" w:cs="Calibri"/>
                <w:sz w:val="20"/>
                <w:szCs w:val="20"/>
                <w:lang w:eastAsia="en-GB"/>
              </w:rPr>
            </w:pPr>
            <w:r w:rsidRPr="00907DE6">
              <w:rPr>
                <w:rFonts w:ascii="Calibri" w:eastAsia="Times New Roman" w:hAnsi="Calibri" w:cs="Calibri"/>
                <w:sz w:val="20"/>
                <w:szCs w:val="20"/>
                <w:lang w:eastAsia="en-GB"/>
              </w:rPr>
              <w:t xml:space="preserve">undertake, normally as part of a team, </w:t>
            </w:r>
            <w:r>
              <w:rPr>
                <w:rFonts w:ascii="Calibri" w:eastAsia="Times New Roman" w:hAnsi="Calibri" w:cs="Calibri"/>
                <w:sz w:val="20"/>
                <w:szCs w:val="20"/>
                <w:lang w:eastAsia="en-GB"/>
              </w:rPr>
              <w:t>the cleaning of designated areas within the school to ensure they are kept in a clean and hygienic condition</w:t>
            </w:r>
          </w:p>
        </w:tc>
      </w:tr>
      <w:tr w:rsidR="00075ED1" w:rsidRPr="00907DE6" w14:paraId="02E9B55D" w14:textId="77777777" w:rsidTr="00075ED1">
        <w:trPr>
          <w:trHeight w:val="238"/>
        </w:trPr>
        <w:tc>
          <w:tcPr>
            <w:tcW w:w="2324" w:type="dxa"/>
            <w:tcBorders>
              <w:top w:val="single" w:sz="4" w:space="0" w:color="auto"/>
              <w:left w:val="single" w:sz="4" w:space="0" w:color="auto"/>
              <w:bottom w:val="single" w:sz="4" w:space="0" w:color="auto"/>
              <w:right w:val="single" w:sz="4" w:space="0" w:color="auto"/>
            </w:tcBorders>
          </w:tcPr>
          <w:p w14:paraId="7286F85C" w14:textId="77777777" w:rsidR="00075ED1" w:rsidRPr="00907DE6" w:rsidRDefault="00075ED1" w:rsidP="00075ED1">
            <w:pPr>
              <w:spacing w:after="0" w:line="240" w:lineRule="auto"/>
              <w:rPr>
                <w:rFonts w:ascii="Calibri" w:eastAsia="Times New Roman" w:hAnsi="Calibri" w:cs="Calibri"/>
                <w:b/>
                <w:bCs/>
                <w:sz w:val="20"/>
                <w:szCs w:val="20"/>
                <w:lang w:eastAsia="en-GB"/>
              </w:rPr>
            </w:pPr>
            <w:r w:rsidRPr="00907DE6">
              <w:rPr>
                <w:rFonts w:ascii="Calibri" w:eastAsia="Times New Roman" w:hAnsi="Calibri" w:cs="Calibri"/>
                <w:b/>
                <w:bCs/>
                <w:sz w:val="20"/>
                <w:szCs w:val="20"/>
                <w:lang w:eastAsia="en-GB"/>
              </w:rPr>
              <w:t>Reporting to:</w:t>
            </w:r>
          </w:p>
        </w:tc>
        <w:tc>
          <w:tcPr>
            <w:tcW w:w="8279" w:type="dxa"/>
            <w:tcBorders>
              <w:top w:val="single" w:sz="4" w:space="0" w:color="auto"/>
              <w:left w:val="single" w:sz="4" w:space="0" w:color="auto"/>
              <w:bottom w:val="single" w:sz="4" w:space="0" w:color="auto"/>
              <w:right w:val="single" w:sz="4" w:space="0" w:color="auto"/>
            </w:tcBorders>
          </w:tcPr>
          <w:p w14:paraId="3EF2C7D9" w14:textId="77777777" w:rsidR="00075ED1" w:rsidRPr="00907DE6" w:rsidRDefault="00075ED1" w:rsidP="00075ED1">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Head Cleaner</w:t>
            </w:r>
          </w:p>
        </w:tc>
      </w:tr>
      <w:tr w:rsidR="00075ED1" w:rsidRPr="00907DE6" w14:paraId="5C90E298" w14:textId="77777777" w:rsidTr="00075ED1">
        <w:trPr>
          <w:trHeight w:val="238"/>
        </w:trPr>
        <w:tc>
          <w:tcPr>
            <w:tcW w:w="2324" w:type="dxa"/>
            <w:tcBorders>
              <w:top w:val="single" w:sz="4" w:space="0" w:color="auto"/>
              <w:left w:val="single" w:sz="4" w:space="0" w:color="auto"/>
              <w:bottom w:val="single" w:sz="4" w:space="0" w:color="auto"/>
              <w:right w:val="single" w:sz="4" w:space="0" w:color="auto"/>
            </w:tcBorders>
          </w:tcPr>
          <w:p w14:paraId="5ADF68FB" w14:textId="77777777" w:rsidR="00075ED1" w:rsidRPr="00907DE6" w:rsidRDefault="00075ED1" w:rsidP="00075ED1">
            <w:pPr>
              <w:spacing w:after="0" w:line="240" w:lineRule="auto"/>
              <w:rPr>
                <w:rFonts w:ascii="Calibri" w:eastAsia="Times New Roman" w:hAnsi="Calibri" w:cs="Calibri"/>
                <w:b/>
                <w:bCs/>
                <w:sz w:val="20"/>
                <w:szCs w:val="20"/>
                <w:lang w:eastAsia="en-GB"/>
              </w:rPr>
            </w:pPr>
            <w:r w:rsidRPr="00907DE6">
              <w:rPr>
                <w:rFonts w:ascii="Calibri" w:eastAsia="Times New Roman" w:hAnsi="Calibri" w:cs="Calibri"/>
                <w:b/>
                <w:bCs/>
                <w:sz w:val="20"/>
                <w:szCs w:val="20"/>
                <w:lang w:eastAsia="en-GB"/>
              </w:rPr>
              <w:t>Responsible for:</w:t>
            </w:r>
          </w:p>
        </w:tc>
        <w:tc>
          <w:tcPr>
            <w:tcW w:w="8279" w:type="dxa"/>
            <w:tcBorders>
              <w:top w:val="single" w:sz="4" w:space="0" w:color="auto"/>
              <w:left w:val="single" w:sz="4" w:space="0" w:color="auto"/>
              <w:bottom w:val="single" w:sz="4" w:space="0" w:color="auto"/>
              <w:right w:val="single" w:sz="4" w:space="0" w:color="auto"/>
            </w:tcBorders>
          </w:tcPr>
          <w:p w14:paraId="47CB47DE" w14:textId="77777777" w:rsidR="00075ED1" w:rsidRPr="00907DE6" w:rsidRDefault="00075ED1" w:rsidP="00075ED1">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The provision of a cleaning service in a designated area</w:t>
            </w:r>
          </w:p>
        </w:tc>
      </w:tr>
      <w:tr w:rsidR="00075ED1" w:rsidRPr="00907DE6" w14:paraId="7A05A062" w14:textId="77777777" w:rsidTr="00075ED1">
        <w:trPr>
          <w:trHeight w:val="238"/>
        </w:trPr>
        <w:tc>
          <w:tcPr>
            <w:tcW w:w="2324" w:type="dxa"/>
            <w:tcBorders>
              <w:top w:val="single" w:sz="4" w:space="0" w:color="auto"/>
              <w:left w:val="single" w:sz="4" w:space="0" w:color="auto"/>
              <w:bottom w:val="single" w:sz="4" w:space="0" w:color="auto"/>
              <w:right w:val="single" w:sz="4" w:space="0" w:color="auto"/>
            </w:tcBorders>
          </w:tcPr>
          <w:p w14:paraId="3D51BDFB" w14:textId="77777777" w:rsidR="00075ED1" w:rsidRPr="00907DE6" w:rsidRDefault="00075ED1" w:rsidP="00075ED1">
            <w:pPr>
              <w:spacing w:after="0" w:line="240" w:lineRule="auto"/>
              <w:rPr>
                <w:rFonts w:ascii="Calibri" w:eastAsia="Times New Roman" w:hAnsi="Calibri" w:cs="Calibri"/>
                <w:b/>
                <w:bCs/>
                <w:sz w:val="20"/>
                <w:szCs w:val="20"/>
                <w:lang w:eastAsia="en-GB"/>
              </w:rPr>
            </w:pPr>
            <w:r w:rsidRPr="00907DE6">
              <w:rPr>
                <w:rFonts w:ascii="Calibri" w:eastAsia="Times New Roman" w:hAnsi="Calibri" w:cs="Calibri"/>
                <w:b/>
                <w:bCs/>
                <w:sz w:val="20"/>
                <w:szCs w:val="20"/>
                <w:lang w:eastAsia="en-GB"/>
              </w:rPr>
              <w:t>Liaising with:</w:t>
            </w:r>
          </w:p>
        </w:tc>
        <w:tc>
          <w:tcPr>
            <w:tcW w:w="8279" w:type="dxa"/>
            <w:tcBorders>
              <w:top w:val="single" w:sz="4" w:space="0" w:color="auto"/>
              <w:left w:val="single" w:sz="4" w:space="0" w:color="auto"/>
              <w:bottom w:val="single" w:sz="4" w:space="0" w:color="auto"/>
              <w:right w:val="single" w:sz="4" w:space="0" w:color="auto"/>
            </w:tcBorders>
          </w:tcPr>
          <w:p w14:paraId="03F21B15" w14:textId="77777777" w:rsidR="00075ED1" w:rsidRPr="00907DE6" w:rsidRDefault="00075ED1" w:rsidP="00075ED1">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Head Cleaner, Site Manager, Site Officers</w:t>
            </w:r>
          </w:p>
        </w:tc>
      </w:tr>
      <w:tr w:rsidR="00075ED1" w:rsidRPr="00741AAB" w14:paraId="222E371E" w14:textId="77777777" w:rsidTr="00075ED1">
        <w:trPr>
          <w:trHeight w:val="223"/>
        </w:trPr>
        <w:tc>
          <w:tcPr>
            <w:tcW w:w="2324" w:type="dxa"/>
            <w:tcBorders>
              <w:top w:val="single" w:sz="4" w:space="0" w:color="auto"/>
              <w:left w:val="single" w:sz="4" w:space="0" w:color="auto"/>
              <w:bottom w:val="single" w:sz="4" w:space="0" w:color="auto"/>
              <w:right w:val="single" w:sz="4" w:space="0" w:color="auto"/>
            </w:tcBorders>
          </w:tcPr>
          <w:p w14:paraId="44E6D2CD" w14:textId="77777777" w:rsidR="00075ED1" w:rsidRPr="00907DE6" w:rsidRDefault="00075ED1" w:rsidP="00075ED1">
            <w:pPr>
              <w:spacing w:after="0" w:line="240" w:lineRule="auto"/>
              <w:rPr>
                <w:rFonts w:ascii="Calibri" w:eastAsia="Times New Roman" w:hAnsi="Calibri" w:cs="Calibri"/>
                <w:b/>
                <w:bCs/>
                <w:sz w:val="20"/>
                <w:szCs w:val="20"/>
                <w:lang w:eastAsia="en-GB"/>
              </w:rPr>
            </w:pPr>
            <w:r w:rsidRPr="00907DE6">
              <w:rPr>
                <w:rFonts w:ascii="Calibri" w:eastAsia="Times New Roman" w:hAnsi="Calibri" w:cs="Calibri"/>
                <w:b/>
                <w:bCs/>
                <w:sz w:val="20"/>
                <w:szCs w:val="20"/>
                <w:lang w:eastAsia="en-GB"/>
              </w:rPr>
              <w:t>Working Time:</w:t>
            </w:r>
          </w:p>
        </w:tc>
        <w:tc>
          <w:tcPr>
            <w:tcW w:w="8279" w:type="dxa"/>
            <w:tcBorders>
              <w:top w:val="single" w:sz="4" w:space="0" w:color="auto"/>
              <w:left w:val="single" w:sz="4" w:space="0" w:color="auto"/>
              <w:bottom w:val="single" w:sz="4" w:space="0" w:color="auto"/>
              <w:right w:val="single" w:sz="4" w:space="0" w:color="auto"/>
            </w:tcBorders>
          </w:tcPr>
          <w:p w14:paraId="6631DE68" w14:textId="65A07875" w:rsidR="00075ED1" w:rsidRPr="00741AAB" w:rsidRDefault="00075ED1" w:rsidP="00075ED1">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17.5 hours per week, term time only</w:t>
            </w:r>
            <w:r w:rsidR="00477757">
              <w:rPr>
                <w:rFonts w:ascii="Calibri" w:eastAsia="Times New Roman" w:hAnsi="Calibri" w:cs="Calibri"/>
                <w:sz w:val="20"/>
                <w:szCs w:val="20"/>
                <w:lang w:eastAsia="en-GB"/>
              </w:rPr>
              <w:t xml:space="preserve"> plus 1 week</w:t>
            </w:r>
          </w:p>
        </w:tc>
      </w:tr>
      <w:tr w:rsidR="00075ED1" w:rsidRPr="00741AAB" w14:paraId="0A44EA59" w14:textId="77777777" w:rsidTr="00075ED1">
        <w:trPr>
          <w:trHeight w:val="238"/>
        </w:trPr>
        <w:tc>
          <w:tcPr>
            <w:tcW w:w="2324" w:type="dxa"/>
            <w:tcBorders>
              <w:top w:val="single" w:sz="4" w:space="0" w:color="auto"/>
              <w:left w:val="single" w:sz="4" w:space="0" w:color="auto"/>
              <w:bottom w:val="single" w:sz="4" w:space="0" w:color="auto"/>
              <w:right w:val="single" w:sz="4" w:space="0" w:color="auto"/>
            </w:tcBorders>
          </w:tcPr>
          <w:p w14:paraId="62052CA0" w14:textId="77777777" w:rsidR="00075ED1" w:rsidRPr="00741AAB" w:rsidRDefault="00075ED1" w:rsidP="00075ED1">
            <w:pPr>
              <w:spacing w:after="0" w:line="240" w:lineRule="auto"/>
              <w:rPr>
                <w:rFonts w:ascii="Calibri" w:eastAsia="Times New Roman" w:hAnsi="Calibri" w:cs="Calibri"/>
                <w:b/>
                <w:bCs/>
                <w:sz w:val="20"/>
                <w:szCs w:val="20"/>
                <w:lang w:eastAsia="en-GB"/>
              </w:rPr>
            </w:pPr>
            <w:r w:rsidRPr="00741AAB">
              <w:rPr>
                <w:rFonts w:ascii="Calibri" w:eastAsia="Times New Roman" w:hAnsi="Calibri" w:cs="Calibri"/>
                <w:b/>
                <w:bCs/>
                <w:sz w:val="20"/>
                <w:szCs w:val="20"/>
                <w:lang w:eastAsia="en-GB"/>
              </w:rPr>
              <w:t>Salary/Grade:</w:t>
            </w:r>
          </w:p>
        </w:tc>
        <w:tc>
          <w:tcPr>
            <w:tcW w:w="8279" w:type="dxa"/>
            <w:tcBorders>
              <w:top w:val="single" w:sz="4" w:space="0" w:color="auto"/>
              <w:left w:val="single" w:sz="4" w:space="0" w:color="auto"/>
              <w:bottom w:val="single" w:sz="4" w:space="0" w:color="auto"/>
              <w:right w:val="single" w:sz="4" w:space="0" w:color="auto"/>
            </w:tcBorders>
          </w:tcPr>
          <w:p w14:paraId="7B8DCED6" w14:textId="77777777" w:rsidR="00075ED1" w:rsidRPr="00741AAB" w:rsidRDefault="00075ED1" w:rsidP="00075ED1">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Romero Grade 1</w:t>
            </w:r>
          </w:p>
        </w:tc>
      </w:tr>
      <w:tr w:rsidR="00075ED1" w:rsidRPr="00741AAB" w14:paraId="3B0143B5" w14:textId="77777777" w:rsidTr="00075ED1">
        <w:trPr>
          <w:trHeight w:val="238"/>
        </w:trPr>
        <w:tc>
          <w:tcPr>
            <w:tcW w:w="2324" w:type="dxa"/>
            <w:tcBorders>
              <w:top w:val="single" w:sz="4" w:space="0" w:color="auto"/>
              <w:left w:val="single" w:sz="4" w:space="0" w:color="auto"/>
              <w:bottom w:val="single" w:sz="4" w:space="0" w:color="auto"/>
              <w:right w:val="single" w:sz="4" w:space="0" w:color="auto"/>
            </w:tcBorders>
          </w:tcPr>
          <w:p w14:paraId="10DEFC87" w14:textId="77777777" w:rsidR="00075ED1" w:rsidRPr="00741AAB" w:rsidRDefault="00075ED1" w:rsidP="00075ED1">
            <w:pPr>
              <w:spacing w:after="0" w:line="240" w:lineRule="auto"/>
              <w:rPr>
                <w:rFonts w:ascii="Calibri" w:eastAsia="Times New Roman" w:hAnsi="Calibri" w:cs="Calibri"/>
                <w:b/>
                <w:bCs/>
                <w:sz w:val="20"/>
                <w:szCs w:val="20"/>
                <w:lang w:eastAsia="en-GB"/>
              </w:rPr>
            </w:pPr>
            <w:r w:rsidRPr="00741AAB">
              <w:rPr>
                <w:rFonts w:ascii="Calibri" w:eastAsia="Times New Roman" w:hAnsi="Calibri" w:cs="Calibri"/>
                <w:b/>
                <w:bCs/>
                <w:sz w:val="20"/>
                <w:szCs w:val="20"/>
                <w:lang w:eastAsia="en-GB"/>
              </w:rPr>
              <w:t>Disclosure level</w:t>
            </w:r>
          </w:p>
        </w:tc>
        <w:tc>
          <w:tcPr>
            <w:tcW w:w="8279" w:type="dxa"/>
            <w:tcBorders>
              <w:top w:val="single" w:sz="4" w:space="0" w:color="auto"/>
              <w:left w:val="single" w:sz="4" w:space="0" w:color="auto"/>
              <w:bottom w:val="single" w:sz="4" w:space="0" w:color="auto"/>
              <w:right w:val="single" w:sz="4" w:space="0" w:color="auto"/>
            </w:tcBorders>
          </w:tcPr>
          <w:p w14:paraId="558A7041" w14:textId="77777777" w:rsidR="00075ED1" w:rsidRPr="00741AAB" w:rsidRDefault="00075ED1" w:rsidP="00075ED1">
            <w:p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Enhanced</w:t>
            </w:r>
          </w:p>
        </w:tc>
      </w:tr>
      <w:tr w:rsidR="00075ED1" w:rsidRPr="00741AAB" w14:paraId="25619C6C" w14:textId="77777777" w:rsidTr="00075ED1">
        <w:trPr>
          <w:cantSplit/>
          <w:trHeight w:val="238"/>
        </w:trPr>
        <w:tc>
          <w:tcPr>
            <w:tcW w:w="10603" w:type="dxa"/>
            <w:gridSpan w:val="2"/>
            <w:tcBorders>
              <w:top w:val="single" w:sz="4" w:space="0" w:color="auto"/>
              <w:left w:val="single" w:sz="4" w:space="0" w:color="auto"/>
              <w:bottom w:val="single" w:sz="4" w:space="0" w:color="auto"/>
              <w:right w:val="single" w:sz="4" w:space="0" w:color="auto"/>
            </w:tcBorders>
          </w:tcPr>
          <w:p w14:paraId="3A8F4548" w14:textId="77777777" w:rsidR="00075ED1" w:rsidRPr="00741AAB" w:rsidRDefault="00075ED1" w:rsidP="00075ED1">
            <w:pPr>
              <w:spacing w:after="0" w:line="240" w:lineRule="auto"/>
              <w:rPr>
                <w:rFonts w:ascii="Calibri" w:eastAsia="Times New Roman" w:hAnsi="Calibri" w:cs="Calibri"/>
                <w:sz w:val="20"/>
                <w:szCs w:val="20"/>
                <w:lang w:eastAsia="en-GB"/>
              </w:rPr>
            </w:pPr>
            <w:r w:rsidRPr="00741AAB">
              <w:rPr>
                <w:rFonts w:ascii="Calibri" w:eastAsia="Times New Roman" w:hAnsi="Calibri" w:cs="Calibri"/>
                <w:b/>
                <w:bCs/>
                <w:sz w:val="20"/>
                <w:szCs w:val="20"/>
                <w:lang w:eastAsia="en-GB"/>
              </w:rPr>
              <w:t>MAIN (CORE) DUTIES</w:t>
            </w:r>
          </w:p>
        </w:tc>
      </w:tr>
      <w:tr w:rsidR="00075ED1" w:rsidRPr="00741AAB" w14:paraId="1F3AD5B0" w14:textId="77777777" w:rsidTr="00075ED1">
        <w:trPr>
          <w:trHeight w:val="1836"/>
        </w:trPr>
        <w:tc>
          <w:tcPr>
            <w:tcW w:w="2324" w:type="dxa"/>
            <w:tcBorders>
              <w:top w:val="single" w:sz="4" w:space="0" w:color="auto"/>
              <w:left w:val="single" w:sz="4" w:space="0" w:color="auto"/>
              <w:bottom w:val="single" w:sz="4" w:space="0" w:color="auto"/>
              <w:right w:val="single" w:sz="4" w:space="0" w:color="auto"/>
            </w:tcBorders>
          </w:tcPr>
          <w:p w14:paraId="2CBA96BB" w14:textId="77777777" w:rsidR="00075ED1" w:rsidRPr="00741AAB" w:rsidRDefault="00075ED1" w:rsidP="00075ED1">
            <w:pPr>
              <w:spacing w:after="0" w:line="240" w:lineRule="auto"/>
              <w:rPr>
                <w:rFonts w:ascii="Calibri" w:eastAsia="Times New Roman" w:hAnsi="Calibri" w:cs="Calibri"/>
                <w:b/>
                <w:bCs/>
                <w:sz w:val="20"/>
                <w:szCs w:val="20"/>
                <w:lang w:eastAsia="en-GB"/>
              </w:rPr>
            </w:pPr>
          </w:p>
          <w:p w14:paraId="0D353FF4" w14:textId="77777777" w:rsidR="00075ED1" w:rsidRPr="00741AAB" w:rsidRDefault="00075ED1" w:rsidP="00075ED1">
            <w:pPr>
              <w:spacing w:after="0" w:line="240" w:lineRule="auto"/>
              <w:rPr>
                <w:rFonts w:ascii="Calibri" w:eastAsia="Times New Roman" w:hAnsi="Calibri" w:cs="Calibri"/>
                <w:b/>
                <w:bCs/>
                <w:sz w:val="20"/>
                <w:szCs w:val="20"/>
                <w:lang w:eastAsia="en-GB"/>
              </w:rPr>
            </w:pPr>
          </w:p>
          <w:p w14:paraId="4EE33A13" w14:textId="77777777" w:rsidR="00075ED1" w:rsidRPr="00741AAB" w:rsidRDefault="00075ED1" w:rsidP="00075ED1">
            <w:pPr>
              <w:spacing w:after="0" w:line="240" w:lineRule="auto"/>
              <w:rPr>
                <w:rFonts w:ascii="Calibri" w:eastAsia="Times New Roman" w:hAnsi="Calibri" w:cs="Calibri"/>
                <w:b/>
                <w:bCs/>
                <w:sz w:val="20"/>
                <w:szCs w:val="20"/>
                <w:lang w:eastAsia="en-GB"/>
              </w:rPr>
            </w:pPr>
          </w:p>
          <w:p w14:paraId="7E37BAD9" w14:textId="77777777" w:rsidR="00075ED1" w:rsidRPr="00741AAB" w:rsidRDefault="00075ED1" w:rsidP="00075ED1">
            <w:pPr>
              <w:spacing w:after="0" w:line="240" w:lineRule="auto"/>
              <w:rPr>
                <w:rFonts w:ascii="Calibri" w:eastAsia="Times New Roman" w:hAnsi="Calibri" w:cs="Calibri"/>
                <w:b/>
                <w:bCs/>
                <w:sz w:val="20"/>
                <w:szCs w:val="20"/>
                <w:lang w:eastAsia="en-GB"/>
              </w:rPr>
            </w:pPr>
          </w:p>
        </w:tc>
        <w:tc>
          <w:tcPr>
            <w:tcW w:w="8279" w:type="dxa"/>
            <w:tcBorders>
              <w:top w:val="single" w:sz="4" w:space="0" w:color="auto"/>
              <w:left w:val="single" w:sz="4" w:space="0" w:color="auto"/>
              <w:bottom w:val="single" w:sz="4" w:space="0" w:color="auto"/>
              <w:right w:val="single" w:sz="4" w:space="0" w:color="auto"/>
            </w:tcBorders>
          </w:tcPr>
          <w:p w14:paraId="3B080FC4" w14:textId="2700F863"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Cleaning, washing, mopping, sweeping, buffing, vacuum cleaning of all designated areas</w:t>
            </w:r>
          </w:p>
          <w:p w14:paraId="3F51B2A3" w14:textId="77777777"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Emptying of rubbish bins</w:t>
            </w:r>
          </w:p>
          <w:p w14:paraId="3C3EE84A" w14:textId="77777777"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Polishing and dusting of designated areas including toilets and shower areas</w:t>
            </w:r>
          </w:p>
          <w:p w14:paraId="546226E3" w14:textId="77777777"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Cleaning windows, </w:t>
            </w:r>
            <w:proofErr w:type="gramStart"/>
            <w:r>
              <w:rPr>
                <w:rFonts w:ascii="Calibri" w:eastAsia="Times New Roman" w:hAnsi="Calibri" w:cs="Calibri"/>
                <w:sz w:val="20"/>
                <w:szCs w:val="20"/>
              </w:rPr>
              <w:t>fixtures</w:t>
            </w:r>
            <w:proofErr w:type="gramEnd"/>
            <w:r>
              <w:rPr>
                <w:rFonts w:ascii="Calibri" w:eastAsia="Times New Roman" w:hAnsi="Calibri" w:cs="Calibri"/>
                <w:sz w:val="20"/>
                <w:szCs w:val="20"/>
              </w:rPr>
              <w:t xml:space="preserve"> and fittings, using where appropriate powered equipment and cleaning materials according to the agreed procedure</w:t>
            </w:r>
          </w:p>
          <w:p w14:paraId="547AC1A8" w14:textId="77777777"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Moving furniture and equipment to assist cleaning</w:t>
            </w:r>
          </w:p>
          <w:p w14:paraId="04643927" w14:textId="77777777"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Open and lock doors as required, </w:t>
            </w:r>
            <w:proofErr w:type="gramStart"/>
            <w:r>
              <w:rPr>
                <w:rFonts w:ascii="Calibri" w:eastAsia="Times New Roman" w:hAnsi="Calibri" w:cs="Calibri"/>
                <w:sz w:val="20"/>
                <w:szCs w:val="20"/>
              </w:rPr>
              <w:t>collecting</w:t>
            </w:r>
            <w:proofErr w:type="gramEnd"/>
            <w:r>
              <w:rPr>
                <w:rFonts w:ascii="Calibri" w:eastAsia="Times New Roman" w:hAnsi="Calibri" w:cs="Calibri"/>
                <w:sz w:val="20"/>
                <w:szCs w:val="20"/>
              </w:rPr>
              <w:t xml:space="preserve"> and returning keys to site manager or other site officers</w:t>
            </w:r>
          </w:p>
          <w:p w14:paraId="13F14EF5" w14:textId="77777777"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Ensure work is carried out to the standard required by the Head Cleaner</w:t>
            </w:r>
          </w:p>
          <w:p w14:paraId="2B6ED2EA" w14:textId="77777777" w:rsidR="00075ED1" w:rsidRDefault="00075ED1" w:rsidP="00075ED1">
            <w:pPr>
              <w:numPr>
                <w:ilvl w:val="0"/>
                <w:numId w:val="24"/>
              </w:num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Any other duties and responsibilities within the range of the salary grade</w:t>
            </w:r>
          </w:p>
          <w:p w14:paraId="559E208A" w14:textId="77777777" w:rsidR="00075ED1" w:rsidRPr="00741AAB" w:rsidRDefault="00075ED1" w:rsidP="00075ED1">
            <w:pPr>
              <w:numPr>
                <w:ilvl w:val="0"/>
                <w:numId w:val="21"/>
              </w:num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Make a positive contribution to the wider life and ethos of the school.</w:t>
            </w:r>
          </w:p>
          <w:p w14:paraId="2E533D8D" w14:textId="77777777" w:rsidR="00075ED1" w:rsidRPr="00741AAB" w:rsidRDefault="00075ED1" w:rsidP="00075ED1">
            <w:pPr>
              <w:numPr>
                <w:ilvl w:val="0"/>
                <w:numId w:val="22"/>
              </w:num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To support the school in meeting its legal requirements for worship.</w:t>
            </w:r>
            <w:r>
              <w:t xml:space="preserve"> </w:t>
            </w:r>
          </w:p>
          <w:p w14:paraId="4A6D27E2" w14:textId="77777777" w:rsidR="00075ED1" w:rsidRPr="00741AAB" w:rsidRDefault="00075ED1" w:rsidP="00075ED1">
            <w:pPr>
              <w:numPr>
                <w:ilvl w:val="0"/>
                <w:numId w:val="21"/>
              </w:num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To promote actively the school’s corporate policies.</w:t>
            </w:r>
          </w:p>
          <w:p w14:paraId="589FE4E3" w14:textId="77777777" w:rsidR="00075ED1" w:rsidRDefault="00075ED1" w:rsidP="00075ED1">
            <w:pPr>
              <w:numPr>
                <w:ilvl w:val="0"/>
                <w:numId w:val="21"/>
              </w:numPr>
              <w:spacing w:after="0" w:line="240" w:lineRule="auto"/>
              <w:rPr>
                <w:rFonts w:ascii="Calibri" w:eastAsia="Times New Roman" w:hAnsi="Calibri" w:cs="Calibri"/>
                <w:sz w:val="20"/>
                <w:szCs w:val="20"/>
                <w:lang w:eastAsia="en-GB"/>
              </w:rPr>
            </w:pPr>
            <w:r w:rsidRPr="00741AAB">
              <w:rPr>
                <w:rFonts w:ascii="Calibri" w:eastAsia="Times New Roman" w:hAnsi="Calibri" w:cs="Calibri"/>
                <w:sz w:val="20"/>
                <w:szCs w:val="20"/>
                <w:lang w:eastAsia="en-GB"/>
              </w:rPr>
              <w:t xml:space="preserve">To comply with the school’s Health and Safety </w:t>
            </w:r>
            <w:r>
              <w:rPr>
                <w:rFonts w:ascii="Calibri" w:eastAsia="Times New Roman" w:hAnsi="Calibri" w:cs="Calibri"/>
                <w:sz w:val="20"/>
                <w:szCs w:val="20"/>
                <w:lang w:eastAsia="en-GB"/>
              </w:rPr>
              <w:t>Policy.</w:t>
            </w:r>
          </w:p>
          <w:p w14:paraId="091CC5DD" w14:textId="77777777" w:rsidR="00075ED1" w:rsidRPr="004B0DE6" w:rsidRDefault="00075ED1" w:rsidP="00075ED1">
            <w:pPr>
              <w:numPr>
                <w:ilvl w:val="0"/>
                <w:numId w:val="21"/>
              </w:numPr>
              <w:spacing w:after="0" w:line="240" w:lineRule="auto"/>
              <w:rPr>
                <w:rFonts w:ascii="Calibri" w:eastAsia="Times New Roman" w:hAnsi="Calibri" w:cs="Calibri"/>
                <w:sz w:val="20"/>
                <w:szCs w:val="20"/>
                <w:lang w:eastAsia="en-GB"/>
              </w:rPr>
            </w:pPr>
            <w:r w:rsidRPr="004B0DE6">
              <w:rPr>
                <w:rFonts w:ascii="Calibri" w:eastAsia="Times New Roman" w:hAnsi="Calibri" w:cs="Calibri"/>
                <w:sz w:val="20"/>
                <w:szCs w:val="20"/>
                <w:lang w:eastAsia="en-GB"/>
              </w:rPr>
              <w:t>To comply with the Academy’s Code of Conduct.</w:t>
            </w:r>
          </w:p>
          <w:p w14:paraId="2FDF6A41" w14:textId="77777777" w:rsidR="00075ED1" w:rsidRPr="004B0DE6" w:rsidRDefault="00075ED1" w:rsidP="00075ED1">
            <w:pPr>
              <w:numPr>
                <w:ilvl w:val="0"/>
                <w:numId w:val="24"/>
              </w:numPr>
              <w:spacing w:after="0" w:line="240" w:lineRule="auto"/>
              <w:contextualSpacing/>
              <w:rPr>
                <w:rFonts w:ascii="Calibri" w:eastAsia="Times New Roman" w:hAnsi="Calibri" w:cs="Calibri"/>
                <w:sz w:val="20"/>
                <w:szCs w:val="20"/>
                <w:lang w:eastAsia="en-GB"/>
              </w:rPr>
            </w:pPr>
            <w:r w:rsidRPr="004B0DE6">
              <w:rPr>
                <w:rFonts w:ascii="Calibri" w:eastAsia="Times New Roman" w:hAnsi="Calibri" w:cs="Calibri"/>
                <w:sz w:val="20"/>
                <w:szCs w:val="20"/>
                <w:lang w:eastAsia="en-GB"/>
              </w:rPr>
              <w:t>Whilst every effort has been made to explain the main duties and responsibilities of the post, each individual task undertaken may not be identified.</w:t>
            </w:r>
          </w:p>
          <w:p w14:paraId="28FC1795" w14:textId="77777777" w:rsidR="00075ED1" w:rsidRDefault="00075ED1" w:rsidP="00075ED1">
            <w:pPr>
              <w:spacing w:after="0" w:line="240" w:lineRule="auto"/>
              <w:contextualSpacing/>
              <w:rPr>
                <w:rFonts w:ascii="Calibri" w:eastAsia="Times New Roman" w:hAnsi="Calibri" w:cs="Calibri"/>
                <w:sz w:val="20"/>
                <w:szCs w:val="20"/>
                <w:lang w:eastAsia="en-GB"/>
              </w:rPr>
            </w:pPr>
          </w:p>
          <w:p w14:paraId="6A216C0B" w14:textId="77777777" w:rsidR="00075ED1" w:rsidRPr="00741AAB" w:rsidRDefault="00075ED1" w:rsidP="00075ED1">
            <w:pPr>
              <w:spacing w:after="0" w:line="240" w:lineRule="auto"/>
              <w:contextualSpacing/>
              <w:rPr>
                <w:rFonts w:ascii="Calibri" w:eastAsia="Times New Roman" w:hAnsi="Calibri" w:cs="Calibri"/>
                <w:sz w:val="20"/>
                <w:szCs w:val="20"/>
              </w:rPr>
            </w:pPr>
          </w:p>
        </w:tc>
      </w:tr>
    </w:tbl>
    <w:p w14:paraId="6121A6C7" w14:textId="4A57F343" w:rsidR="00741AAB" w:rsidRPr="00741AAB" w:rsidRDefault="00075ED1" w:rsidP="00741AAB">
      <w:pPr>
        <w:spacing w:after="0" w:line="240" w:lineRule="auto"/>
        <w:rPr>
          <w:rFonts w:ascii="Calibri" w:eastAsia="Times New Roman" w:hAnsi="Calibri" w:cs="Calibri"/>
          <w:b/>
          <w:lang w:eastAsia="en-GB"/>
        </w:rPr>
      </w:pPr>
      <w:r>
        <w:rPr>
          <w:rFonts w:ascii="Calibri" w:eastAsia="Times New Roman" w:hAnsi="Calibri" w:cs="Calibri"/>
          <w:noProof/>
          <w:sz w:val="20"/>
          <w:szCs w:val="20"/>
          <w:bdr w:val="nil"/>
          <w:lang w:eastAsia="en-GB"/>
        </w:rPr>
        <w:drawing>
          <wp:anchor distT="0" distB="0" distL="114300" distR="114300" simplePos="0" relativeHeight="251660288" behindDoc="1" locked="0" layoutInCell="1" allowOverlap="1" wp14:anchorId="135259CC" wp14:editId="1E06B372">
            <wp:simplePos x="0" y="0"/>
            <wp:positionH relativeFrom="page">
              <wp:align>right</wp:align>
            </wp:positionH>
            <wp:positionV relativeFrom="paragraph">
              <wp:posOffset>-8335010</wp:posOffset>
            </wp:positionV>
            <wp:extent cx="7557770" cy="110775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7770" cy="1107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216" w:rsidRPr="00741AAB">
        <w:rPr>
          <w:rFonts w:ascii="Calibri" w:hAnsi="Calibri" w:cs="Calibri"/>
          <w:noProof/>
          <w:sz w:val="20"/>
          <w:szCs w:val="20"/>
          <w:lang w:eastAsia="en-GB"/>
        </w:rPr>
        <mc:AlternateContent>
          <mc:Choice Requires="wps">
            <w:drawing>
              <wp:anchor distT="0" distB="0" distL="114300" distR="114300" simplePos="0" relativeHeight="251659264" behindDoc="0" locked="0" layoutInCell="1" allowOverlap="1" wp14:anchorId="7AD5B0E9" wp14:editId="1714007F">
                <wp:simplePos x="0" y="0"/>
                <wp:positionH relativeFrom="page">
                  <wp:posOffset>-3863340</wp:posOffset>
                </wp:positionH>
                <wp:positionV relativeFrom="paragraph">
                  <wp:posOffset>-3592830</wp:posOffset>
                </wp:positionV>
                <wp:extent cx="2964180" cy="213360"/>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13360"/>
                        </a:xfrm>
                        <a:prstGeom prst="rect">
                          <a:avLst/>
                        </a:prstGeom>
                        <a:solidFill>
                          <a:srgbClr val="FFFFFF"/>
                        </a:solidFill>
                        <a:ln w="9525">
                          <a:solidFill>
                            <a:srgbClr val="000000"/>
                          </a:solidFill>
                          <a:miter lim="800000"/>
                          <a:headEnd/>
                          <a:tailEnd/>
                        </a:ln>
                      </wps:spPr>
                      <wps:txbx>
                        <w:txbxContent>
                          <w:p w14:paraId="2065BCD5" w14:textId="77777777" w:rsidR="002B67C3" w:rsidRDefault="002B67C3" w:rsidP="002B67C3">
                            <w:pPr>
                              <w:rPr>
                                <w:rFonts w:ascii="Arial" w:hAnsi="Arial" w:cs="Arial"/>
                                <w:bCs/>
                              </w:rPr>
                            </w:pPr>
                          </w:p>
                          <w:p w14:paraId="7A0A04B4" w14:textId="77777777" w:rsidR="002B67C3" w:rsidRPr="00362A88" w:rsidRDefault="002B67C3" w:rsidP="002B67C3">
                            <w:pPr>
                              <w:rPr>
                                <w:rFonts w:ascii="Arial" w:hAnsi="Arial" w:cs="Arial"/>
                                <w:b/>
                                <w:bCs/>
                              </w:rPr>
                            </w:pPr>
                          </w:p>
                          <w:p w14:paraId="6D63589C" w14:textId="77777777" w:rsidR="002B67C3" w:rsidRDefault="002B67C3" w:rsidP="002B67C3">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5B0E9" id="_x0000_t202" coordsize="21600,21600" o:spt="202" path="m,l,21600r21600,l21600,xe">
                <v:stroke joinstyle="miter"/>
                <v:path gradientshapeok="t" o:connecttype="rect"/>
              </v:shapetype>
              <v:shape id="Text Box 2" o:spid="_x0000_s1026" type="#_x0000_t202" style="position:absolute;margin-left:-304.2pt;margin-top:-282.9pt;width:233.4pt;height:1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">
                <v:textbox>
                  <w:txbxContent>
                    <w:p w14:paraId="2065BCD5" w14:textId="77777777" w:rsidR="002B67C3" w:rsidRDefault="002B67C3" w:rsidP="002B67C3">
                      <w:pPr>
                        <w:rPr>
                          <w:rFonts w:ascii="Arial" w:hAnsi="Arial" w:cs="Arial"/>
                          <w:bCs/>
                        </w:rPr>
                      </w:pPr>
                    </w:p>
                    <w:p w14:paraId="7A0A04B4" w14:textId="77777777" w:rsidR="002B67C3" w:rsidRPr="00362A88" w:rsidRDefault="002B67C3" w:rsidP="002B67C3">
                      <w:pPr>
                        <w:rPr>
                          <w:rFonts w:ascii="Arial" w:hAnsi="Arial" w:cs="Arial"/>
                          <w:b/>
                          <w:bCs/>
                        </w:rPr>
                      </w:pPr>
                    </w:p>
                    <w:p w14:paraId="6D63589C" w14:textId="77777777" w:rsidR="002B67C3" w:rsidRDefault="002B67C3" w:rsidP="002B67C3">
                      <w:pPr>
                        <w:rPr>
                          <w:rFonts w:ascii="Arial" w:hAnsi="Arial" w:cs="Arial"/>
                          <w:b/>
                          <w:bCs/>
                        </w:rPr>
                      </w:pPr>
                    </w:p>
                  </w:txbxContent>
                </v:textbox>
                <w10:wrap anchorx="page"/>
              </v:shape>
            </w:pict>
          </mc:Fallback>
        </mc:AlternateContent>
      </w:r>
    </w:p>
    <w:p w14:paraId="174B562E" w14:textId="77777777" w:rsidR="00741AAB" w:rsidRPr="00741AAB" w:rsidRDefault="00741AAB" w:rsidP="00741AAB">
      <w:pPr>
        <w:spacing w:after="0" w:line="240" w:lineRule="auto"/>
        <w:rPr>
          <w:rFonts w:ascii="Calibri" w:eastAsia="Times New Roman" w:hAnsi="Calibri" w:cs="Calibri"/>
          <w:b/>
          <w:lang w:eastAsia="en-GB"/>
        </w:rPr>
      </w:pPr>
    </w:p>
    <w:p w14:paraId="4035DFC7" w14:textId="77777777" w:rsidR="00FF7782" w:rsidRPr="00741AAB" w:rsidRDefault="00FF7782"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DD6B08E" w14:textId="77777777" w:rsidR="004561DB" w:rsidRDefault="004561D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0401A91" w14:textId="77777777" w:rsidR="002B67C3" w:rsidRDefault="002B67C3"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16480492" w14:textId="77777777" w:rsidR="002B67C3" w:rsidRDefault="002B67C3"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3E40AFC" w14:textId="77777777" w:rsidR="002B67C3" w:rsidRDefault="002B67C3"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3E865D5C" w14:textId="77777777" w:rsidR="002B67C3" w:rsidRDefault="002B67C3" w:rsidP="000A4188">
      <w:pPr>
        <w:tabs>
          <w:tab w:val="left" w:pos="-1440"/>
          <w:tab w:val="left" w:pos="-720"/>
          <w:tab w:val="left" w:pos="0"/>
          <w:tab w:val="left" w:pos="720"/>
          <w:tab w:val="left" w:pos="2160"/>
          <w:tab w:val="left" w:pos="2520"/>
          <w:tab w:val="left" w:pos="2880"/>
        </w:tabs>
        <w:suppressAutoHyphens/>
        <w:spacing w:after="0" w:line="240" w:lineRule="auto"/>
        <w:jc w:val="center"/>
        <w:rPr>
          <w:rFonts w:ascii="Calibri" w:eastAsia="Times New Roman" w:hAnsi="Calibri" w:cs="Calibri"/>
          <w:b/>
          <w:spacing w:val="-2"/>
          <w:sz w:val="21"/>
          <w:szCs w:val="21"/>
        </w:rPr>
      </w:pPr>
    </w:p>
    <w:p w14:paraId="43B856E8" w14:textId="77777777" w:rsidR="002B67C3" w:rsidRDefault="002B67C3"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11EADCDF" w14:textId="77777777" w:rsidR="002B67C3" w:rsidRDefault="002B67C3"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4315836E" w14:textId="77777777" w:rsidR="002B67C3" w:rsidRPr="00741AAB" w:rsidRDefault="002B67C3"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tbl>
      <w:tblPr>
        <w:tblpPr w:leftFromText="180" w:rightFromText="180" w:vertAnchor="text" w:horzAnchor="margin" w:tblpXSpec="center" w:tblpY="109"/>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276"/>
        <w:gridCol w:w="1276"/>
        <w:gridCol w:w="1177"/>
      </w:tblGrid>
      <w:tr w:rsidR="000F0165" w:rsidRPr="00741AAB" w14:paraId="48F63CBA" w14:textId="77777777" w:rsidTr="0033275E">
        <w:trPr>
          <w:trHeight w:val="397"/>
        </w:trPr>
        <w:tc>
          <w:tcPr>
            <w:tcW w:w="5982" w:type="dxa"/>
            <w:tcBorders>
              <w:bottom w:val="single" w:sz="4" w:space="0" w:color="auto"/>
            </w:tcBorders>
            <w:vAlign w:val="center"/>
          </w:tcPr>
          <w:p w14:paraId="2B5FDCB1" w14:textId="77777777" w:rsidR="000F0165" w:rsidRPr="000A4188" w:rsidRDefault="0033275E" w:rsidP="000F0165">
            <w:pPr>
              <w:spacing w:after="0" w:line="240" w:lineRule="auto"/>
              <w:rPr>
                <w:rFonts w:ascii="Calibri" w:eastAsia="Times New Roman" w:hAnsi="Calibri" w:cs="Calibri"/>
                <w:b/>
                <w:sz w:val="24"/>
                <w:szCs w:val="24"/>
              </w:rPr>
            </w:pPr>
            <w:r w:rsidRPr="000A4188">
              <w:rPr>
                <w:rFonts w:ascii="Calibri" w:eastAsia="Times New Roman" w:hAnsi="Calibri" w:cs="Calibri"/>
                <w:b/>
                <w:sz w:val="24"/>
                <w:szCs w:val="24"/>
              </w:rPr>
              <w:lastRenderedPageBreak/>
              <w:t>Person Specification</w:t>
            </w:r>
          </w:p>
        </w:tc>
        <w:tc>
          <w:tcPr>
            <w:tcW w:w="1276" w:type="dxa"/>
            <w:tcBorders>
              <w:bottom w:val="single" w:sz="4" w:space="0" w:color="auto"/>
            </w:tcBorders>
            <w:vAlign w:val="center"/>
          </w:tcPr>
          <w:p w14:paraId="17A241F4" w14:textId="77777777" w:rsidR="000F0165" w:rsidRPr="00741AAB" w:rsidRDefault="000F0165" w:rsidP="000F0165">
            <w:pPr>
              <w:spacing w:after="0" w:line="240" w:lineRule="auto"/>
              <w:jc w:val="center"/>
              <w:rPr>
                <w:rFonts w:ascii="Calibri" w:eastAsia="Times New Roman" w:hAnsi="Calibri" w:cs="Calibri"/>
                <w:b/>
                <w:sz w:val="20"/>
                <w:szCs w:val="20"/>
              </w:rPr>
            </w:pPr>
            <w:r w:rsidRPr="00741AAB">
              <w:rPr>
                <w:rFonts w:ascii="Calibri" w:eastAsia="Times New Roman" w:hAnsi="Calibri" w:cs="Calibri"/>
                <w:b/>
                <w:sz w:val="20"/>
                <w:szCs w:val="20"/>
              </w:rPr>
              <w:t>Essential</w:t>
            </w:r>
          </w:p>
        </w:tc>
        <w:tc>
          <w:tcPr>
            <w:tcW w:w="1276" w:type="dxa"/>
            <w:tcBorders>
              <w:bottom w:val="single" w:sz="4" w:space="0" w:color="auto"/>
            </w:tcBorders>
            <w:vAlign w:val="center"/>
          </w:tcPr>
          <w:p w14:paraId="46C8E457" w14:textId="77777777" w:rsidR="000F0165" w:rsidRPr="00741AAB" w:rsidRDefault="000F0165" w:rsidP="000F0165">
            <w:pPr>
              <w:spacing w:after="0" w:line="240" w:lineRule="auto"/>
              <w:jc w:val="center"/>
              <w:rPr>
                <w:rFonts w:ascii="Calibri" w:eastAsia="Times New Roman" w:hAnsi="Calibri" w:cs="Calibri"/>
                <w:b/>
                <w:sz w:val="20"/>
                <w:szCs w:val="20"/>
              </w:rPr>
            </w:pPr>
            <w:r w:rsidRPr="00741AAB">
              <w:rPr>
                <w:rFonts w:ascii="Calibri" w:eastAsia="Times New Roman" w:hAnsi="Calibri" w:cs="Calibri"/>
                <w:b/>
                <w:sz w:val="20"/>
                <w:szCs w:val="20"/>
              </w:rPr>
              <w:t>Desirable</w:t>
            </w:r>
          </w:p>
        </w:tc>
        <w:tc>
          <w:tcPr>
            <w:tcW w:w="1177" w:type="dxa"/>
            <w:tcBorders>
              <w:bottom w:val="single" w:sz="4" w:space="0" w:color="auto"/>
            </w:tcBorders>
            <w:vAlign w:val="center"/>
          </w:tcPr>
          <w:p w14:paraId="23ECA803" w14:textId="77777777" w:rsidR="000F0165" w:rsidRPr="00741AAB" w:rsidRDefault="000F0165" w:rsidP="000F0165">
            <w:pPr>
              <w:spacing w:after="0" w:line="240" w:lineRule="auto"/>
              <w:jc w:val="center"/>
              <w:rPr>
                <w:rFonts w:ascii="Calibri" w:eastAsia="Times New Roman" w:hAnsi="Calibri" w:cs="Calibri"/>
                <w:b/>
                <w:sz w:val="20"/>
                <w:szCs w:val="20"/>
              </w:rPr>
            </w:pPr>
            <w:r w:rsidRPr="00741AAB">
              <w:rPr>
                <w:rFonts w:ascii="Calibri" w:eastAsia="Times New Roman" w:hAnsi="Calibri" w:cs="Calibri"/>
                <w:b/>
                <w:sz w:val="20"/>
                <w:szCs w:val="20"/>
              </w:rPr>
              <w:t>Evidence</w:t>
            </w:r>
          </w:p>
        </w:tc>
      </w:tr>
      <w:tr w:rsidR="00891EA3" w:rsidRPr="00741AAB" w14:paraId="1E84F290" w14:textId="77777777" w:rsidTr="00891EA3">
        <w:trPr>
          <w:trHeight w:val="397"/>
        </w:trPr>
        <w:tc>
          <w:tcPr>
            <w:tcW w:w="5982" w:type="dxa"/>
            <w:tcBorders>
              <w:top w:val="single" w:sz="4" w:space="0" w:color="auto"/>
              <w:bottom w:val="single" w:sz="4" w:space="0" w:color="auto"/>
            </w:tcBorders>
            <w:shd w:val="clear" w:color="auto" w:fill="D1DDF7"/>
            <w:vAlign w:val="center"/>
          </w:tcPr>
          <w:p w14:paraId="298489E8" w14:textId="77777777" w:rsidR="00891EA3" w:rsidRPr="00741AAB" w:rsidRDefault="00891EA3" w:rsidP="00891EA3">
            <w:pPr>
              <w:spacing w:after="0" w:line="240" w:lineRule="auto"/>
              <w:rPr>
                <w:rFonts w:ascii="Calibri" w:eastAsia="Times New Roman" w:hAnsi="Calibri" w:cs="Calibri"/>
                <w:b/>
                <w:sz w:val="18"/>
                <w:szCs w:val="18"/>
              </w:rPr>
            </w:pPr>
            <w:r w:rsidRPr="00741AAB">
              <w:rPr>
                <w:rFonts w:ascii="Calibri" w:eastAsia="Times New Roman" w:hAnsi="Calibri" w:cs="Calibri"/>
                <w:b/>
                <w:sz w:val="18"/>
                <w:szCs w:val="18"/>
              </w:rPr>
              <w:t>Qualifications</w:t>
            </w:r>
          </w:p>
        </w:tc>
        <w:tc>
          <w:tcPr>
            <w:tcW w:w="1276" w:type="dxa"/>
            <w:tcBorders>
              <w:top w:val="single" w:sz="4" w:space="0" w:color="auto"/>
              <w:bottom w:val="single" w:sz="4" w:space="0" w:color="auto"/>
            </w:tcBorders>
            <w:shd w:val="clear" w:color="auto" w:fill="D1DDF7"/>
            <w:vAlign w:val="center"/>
          </w:tcPr>
          <w:p w14:paraId="5CAB570E" w14:textId="77777777" w:rsidR="00891EA3" w:rsidRPr="00741AAB" w:rsidRDefault="00891EA3" w:rsidP="000F0165">
            <w:pPr>
              <w:spacing w:after="0" w:line="240" w:lineRule="auto"/>
              <w:jc w:val="center"/>
              <w:rPr>
                <w:rFonts w:ascii="Calibri" w:eastAsia="Times New Roman" w:hAnsi="Calibri" w:cs="Calibri"/>
                <w:b/>
                <w:sz w:val="18"/>
                <w:szCs w:val="18"/>
              </w:rPr>
            </w:pPr>
          </w:p>
        </w:tc>
        <w:tc>
          <w:tcPr>
            <w:tcW w:w="1276" w:type="dxa"/>
            <w:tcBorders>
              <w:top w:val="single" w:sz="4" w:space="0" w:color="auto"/>
              <w:bottom w:val="single" w:sz="4" w:space="0" w:color="auto"/>
            </w:tcBorders>
            <w:shd w:val="clear" w:color="auto" w:fill="D1DDF7"/>
          </w:tcPr>
          <w:p w14:paraId="3437A2C2" w14:textId="77777777" w:rsidR="00891EA3" w:rsidRPr="00741AAB" w:rsidRDefault="00891EA3" w:rsidP="000F0165">
            <w:pPr>
              <w:spacing w:after="0" w:line="240" w:lineRule="auto"/>
              <w:jc w:val="center"/>
              <w:rPr>
                <w:rFonts w:ascii="Calibri" w:eastAsia="Times New Roman" w:hAnsi="Calibri" w:cs="Calibri"/>
                <w:b/>
                <w:sz w:val="18"/>
                <w:szCs w:val="18"/>
              </w:rPr>
            </w:pPr>
          </w:p>
        </w:tc>
        <w:tc>
          <w:tcPr>
            <w:tcW w:w="1177" w:type="dxa"/>
            <w:tcBorders>
              <w:top w:val="single" w:sz="4" w:space="0" w:color="auto"/>
              <w:bottom w:val="single" w:sz="4" w:space="0" w:color="auto"/>
            </w:tcBorders>
            <w:shd w:val="clear" w:color="auto" w:fill="D1DDF7"/>
          </w:tcPr>
          <w:p w14:paraId="556BAAD1" w14:textId="77777777" w:rsidR="00891EA3" w:rsidRPr="00741AAB" w:rsidRDefault="00891EA3" w:rsidP="000F0165">
            <w:pPr>
              <w:spacing w:after="0" w:line="240" w:lineRule="auto"/>
              <w:jc w:val="center"/>
              <w:rPr>
                <w:rFonts w:ascii="Calibri" w:eastAsia="Times New Roman" w:hAnsi="Calibri" w:cs="Calibri"/>
                <w:b/>
                <w:sz w:val="18"/>
                <w:szCs w:val="18"/>
              </w:rPr>
            </w:pPr>
          </w:p>
        </w:tc>
      </w:tr>
      <w:tr w:rsidR="00891EA3" w:rsidRPr="00741AAB" w14:paraId="6F1FC98A" w14:textId="77777777" w:rsidTr="00891EA3">
        <w:trPr>
          <w:trHeight w:val="397"/>
        </w:trPr>
        <w:tc>
          <w:tcPr>
            <w:tcW w:w="5982" w:type="dxa"/>
            <w:tcBorders>
              <w:top w:val="single" w:sz="4" w:space="0" w:color="auto"/>
              <w:bottom w:val="single" w:sz="4" w:space="0" w:color="auto"/>
            </w:tcBorders>
            <w:shd w:val="clear" w:color="auto" w:fill="auto"/>
            <w:vAlign w:val="center"/>
          </w:tcPr>
          <w:p w14:paraId="274DDA7A" w14:textId="5C60BC8B" w:rsidR="00891EA3" w:rsidRPr="00741AAB" w:rsidRDefault="000A4188" w:rsidP="00891EA3">
            <w:pPr>
              <w:spacing w:after="0" w:line="240" w:lineRule="auto"/>
              <w:rPr>
                <w:rFonts w:ascii="Calibri" w:eastAsia="Times New Roman" w:hAnsi="Calibri" w:cs="Calibri"/>
                <w:sz w:val="18"/>
                <w:szCs w:val="18"/>
              </w:rPr>
            </w:pPr>
            <w:r>
              <w:rPr>
                <w:rFonts w:ascii="Calibri" w:eastAsia="Times New Roman" w:hAnsi="Calibri" w:cs="Calibri"/>
                <w:sz w:val="18"/>
                <w:szCs w:val="18"/>
              </w:rPr>
              <w:t>No formal qualifications needed but must be able to read and understand basic written instructions</w:t>
            </w:r>
          </w:p>
        </w:tc>
        <w:tc>
          <w:tcPr>
            <w:tcW w:w="1276" w:type="dxa"/>
            <w:tcBorders>
              <w:top w:val="single" w:sz="4" w:space="0" w:color="auto"/>
              <w:bottom w:val="single" w:sz="4" w:space="0" w:color="auto"/>
            </w:tcBorders>
            <w:shd w:val="clear" w:color="auto" w:fill="auto"/>
            <w:vAlign w:val="center"/>
          </w:tcPr>
          <w:p w14:paraId="70C33CEE" w14:textId="00109B8B" w:rsidR="00891EA3" w:rsidRPr="00741AAB" w:rsidRDefault="000A4188" w:rsidP="000F0165">
            <w:pPr>
              <w:spacing w:after="0" w:line="240" w:lineRule="auto"/>
              <w:jc w:val="center"/>
              <w:rPr>
                <w:rFonts w:ascii="Calibri" w:eastAsia="Times New Roman" w:hAnsi="Calibri" w:cs="Calibri"/>
                <w:sz w:val="20"/>
                <w:szCs w:val="20"/>
                <w:highlight w:val="yellow"/>
              </w:rPr>
            </w:pPr>
            <w:r w:rsidRPr="00741AAB">
              <w:rPr>
                <w:rFonts w:ascii="Calibri" w:eastAsia="Times New Roman" w:hAnsi="Calibri" w:cs="Calibri"/>
                <w:sz w:val="20"/>
                <w:szCs w:val="20"/>
              </w:rPr>
              <w:t>x</w:t>
            </w:r>
          </w:p>
        </w:tc>
        <w:tc>
          <w:tcPr>
            <w:tcW w:w="1276" w:type="dxa"/>
            <w:tcBorders>
              <w:top w:val="single" w:sz="4" w:space="0" w:color="auto"/>
              <w:bottom w:val="single" w:sz="4" w:space="0" w:color="auto"/>
            </w:tcBorders>
            <w:shd w:val="clear" w:color="auto" w:fill="auto"/>
          </w:tcPr>
          <w:p w14:paraId="0D0562A9" w14:textId="7DCB6C8F" w:rsidR="00891EA3" w:rsidRPr="00741AAB" w:rsidRDefault="00891EA3" w:rsidP="000F0165">
            <w:pPr>
              <w:spacing w:after="0" w:line="240" w:lineRule="auto"/>
              <w:jc w:val="center"/>
              <w:rPr>
                <w:rFonts w:ascii="Calibri" w:eastAsia="Times New Roman" w:hAnsi="Calibri" w:cs="Calibri"/>
                <w:sz w:val="20"/>
                <w:szCs w:val="20"/>
                <w:highlight w:val="yellow"/>
              </w:rPr>
            </w:pPr>
          </w:p>
        </w:tc>
        <w:tc>
          <w:tcPr>
            <w:tcW w:w="1177" w:type="dxa"/>
            <w:tcBorders>
              <w:top w:val="single" w:sz="4" w:space="0" w:color="auto"/>
              <w:bottom w:val="single" w:sz="4" w:space="0" w:color="auto"/>
            </w:tcBorders>
            <w:shd w:val="clear" w:color="auto" w:fill="auto"/>
          </w:tcPr>
          <w:p w14:paraId="22A6ABF6" w14:textId="77777777" w:rsidR="00891EA3" w:rsidRPr="00741AAB" w:rsidRDefault="00891EA3" w:rsidP="000F0165">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A</w:t>
            </w:r>
          </w:p>
        </w:tc>
      </w:tr>
      <w:tr w:rsidR="000F0165" w:rsidRPr="00741AAB" w14:paraId="63F45515" w14:textId="77777777" w:rsidTr="0033275E">
        <w:trPr>
          <w:trHeight w:val="397"/>
        </w:trPr>
        <w:tc>
          <w:tcPr>
            <w:tcW w:w="5982" w:type="dxa"/>
            <w:tcBorders>
              <w:top w:val="single" w:sz="4" w:space="0" w:color="auto"/>
              <w:bottom w:val="single" w:sz="4" w:space="0" w:color="auto"/>
            </w:tcBorders>
            <w:shd w:val="clear" w:color="auto" w:fill="C6D9F1"/>
            <w:vAlign w:val="center"/>
          </w:tcPr>
          <w:p w14:paraId="3183B6C8" w14:textId="77777777" w:rsidR="000F0165" w:rsidRPr="00741AAB" w:rsidRDefault="00891EA3" w:rsidP="00891EA3">
            <w:pPr>
              <w:spacing w:after="0" w:line="240" w:lineRule="auto"/>
              <w:rPr>
                <w:rFonts w:ascii="Calibri" w:eastAsia="Times New Roman" w:hAnsi="Calibri" w:cs="Calibri"/>
                <w:i/>
                <w:sz w:val="18"/>
                <w:szCs w:val="18"/>
              </w:rPr>
            </w:pPr>
            <w:r w:rsidRPr="00741AAB">
              <w:rPr>
                <w:rFonts w:ascii="Calibri" w:eastAsia="Times New Roman" w:hAnsi="Calibri" w:cs="Calibri"/>
                <w:b/>
                <w:sz w:val="18"/>
                <w:szCs w:val="18"/>
              </w:rPr>
              <w:t xml:space="preserve">Knowledge </w:t>
            </w:r>
            <w:r w:rsidR="000F0165" w:rsidRPr="00741AAB">
              <w:rPr>
                <w:rFonts w:ascii="Calibri" w:eastAsia="Times New Roman" w:hAnsi="Calibri" w:cs="Calibri"/>
                <w:b/>
                <w:sz w:val="18"/>
                <w:szCs w:val="18"/>
              </w:rPr>
              <w:t xml:space="preserve">&amp; Experience: </w:t>
            </w:r>
          </w:p>
        </w:tc>
        <w:tc>
          <w:tcPr>
            <w:tcW w:w="1276" w:type="dxa"/>
            <w:tcBorders>
              <w:top w:val="single" w:sz="4" w:space="0" w:color="auto"/>
              <w:bottom w:val="single" w:sz="4" w:space="0" w:color="auto"/>
            </w:tcBorders>
            <w:shd w:val="clear" w:color="auto" w:fill="C6D9F1"/>
            <w:vAlign w:val="center"/>
          </w:tcPr>
          <w:p w14:paraId="2507F60B" w14:textId="77777777" w:rsidR="000F0165" w:rsidRPr="00741AAB" w:rsidRDefault="000F0165" w:rsidP="000F0165">
            <w:pPr>
              <w:spacing w:after="0" w:line="240" w:lineRule="auto"/>
              <w:jc w:val="center"/>
              <w:rPr>
                <w:rFonts w:ascii="Calibri" w:eastAsia="Times New Roman" w:hAnsi="Calibri" w:cs="Calibri"/>
                <w:sz w:val="20"/>
                <w:szCs w:val="20"/>
                <w:highlight w:val="yellow"/>
              </w:rPr>
            </w:pPr>
          </w:p>
        </w:tc>
        <w:tc>
          <w:tcPr>
            <w:tcW w:w="1276" w:type="dxa"/>
            <w:tcBorders>
              <w:top w:val="single" w:sz="4" w:space="0" w:color="auto"/>
              <w:bottom w:val="single" w:sz="4" w:space="0" w:color="auto"/>
            </w:tcBorders>
            <w:shd w:val="clear" w:color="auto" w:fill="C6D9F1"/>
          </w:tcPr>
          <w:p w14:paraId="3D76C03D" w14:textId="77777777" w:rsidR="000F0165" w:rsidRPr="00741AAB" w:rsidRDefault="000F0165" w:rsidP="000F0165">
            <w:pPr>
              <w:spacing w:after="0" w:line="240" w:lineRule="auto"/>
              <w:jc w:val="center"/>
              <w:rPr>
                <w:rFonts w:ascii="Calibri" w:eastAsia="Times New Roman" w:hAnsi="Calibri" w:cs="Calibri"/>
                <w:sz w:val="20"/>
                <w:szCs w:val="20"/>
                <w:highlight w:val="yellow"/>
              </w:rPr>
            </w:pPr>
          </w:p>
        </w:tc>
        <w:tc>
          <w:tcPr>
            <w:tcW w:w="1177" w:type="dxa"/>
            <w:tcBorders>
              <w:top w:val="single" w:sz="4" w:space="0" w:color="auto"/>
              <w:bottom w:val="single" w:sz="4" w:space="0" w:color="auto"/>
            </w:tcBorders>
            <w:shd w:val="clear" w:color="auto" w:fill="C6D9F1"/>
          </w:tcPr>
          <w:p w14:paraId="0FB9BF80" w14:textId="77777777" w:rsidR="000F0165" w:rsidRPr="00741AAB" w:rsidRDefault="000F0165" w:rsidP="000F0165">
            <w:pPr>
              <w:spacing w:after="0" w:line="240" w:lineRule="auto"/>
              <w:jc w:val="center"/>
              <w:rPr>
                <w:rFonts w:ascii="Calibri" w:eastAsia="Times New Roman" w:hAnsi="Calibri" w:cs="Calibri"/>
                <w:sz w:val="20"/>
                <w:szCs w:val="20"/>
                <w:highlight w:val="yellow"/>
              </w:rPr>
            </w:pPr>
          </w:p>
        </w:tc>
      </w:tr>
      <w:tr w:rsidR="004561DB" w:rsidRPr="00741AAB" w14:paraId="72F5997B" w14:textId="77777777" w:rsidTr="0033275E">
        <w:trPr>
          <w:trHeight w:val="397"/>
        </w:trPr>
        <w:tc>
          <w:tcPr>
            <w:tcW w:w="5982" w:type="dxa"/>
            <w:tcBorders>
              <w:top w:val="single" w:sz="4" w:space="0" w:color="auto"/>
              <w:bottom w:val="single" w:sz="4" w:space="0" w:color="auto"/>
            </w:tcBorders>
            <w:shd w:val="clear" w:color="auto" w:fill="auto"/>
            <w:vAlign w:val="center"/>
          </w:tcPr>
          <w:p w14:paraId="2F7100B0" w14:textId="13145E05" w:rsidR="004561DB" w:rsidRPr="00741AAB" w:rsidRDefault="000A4188" w:rsidP="00891EA3">
            <w:pPr>
              <w:spacing w:after="0" w:line="240" w:lineRule="auto"/>
              <w:rPr>
                <w:rFonts w:ascii="Calibri" w:eastAsia="Times New Roman" w:hAnsi="Calibri" w:cs="Calibri"/>
                <w:sz w:val="18"/>
                <w:szCs w:val="18"/>
              </w:rPr>
            </w:pPr>
            <w:r>
              <w:rPr>
                <w:rFonts w:ascii="Calibri" w:eastAsia="Times New Roman" w:hAnsi="Calibri" w:cs="Calibri"/>
                <w:sz w:val="18"/>
                <w:szCs w:val="18"/>
              </w:rPr>
              <w:t>Basic understanding of cleaning principles within an educational environment</w:t>
            </w:r>
          </w:p>
        </w:tc>
        <w:tc>
          <w:tcPr>
            <w:tcW w:w="1276" w:type="dxa"/>
            <w:tcBorders>
              <w:top w:val="single" w:sz="4" w:space="0" w:color="auto"/>
              <w:bottom w:val="single" w:sz="4" w:space="0" w:color="auto"/>
            </w:tcBorders>
            <w:shd w:val="clear" w:color="auto" w:fill="auto"/>
            <w:vAlign w:val="center"/>
          </w:tcPr>
          <w:p w14:paraId="1D3435A8" w14:textId="77777777" w:rsidR="004561DB" w:rsidRPr="00741AAB" w:rsidRDefault="00EB7578"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x</w:t>
            </w:r>
          </w:p>
        </w:tc>
        <w:tc>
          <w:tcPr>
            <w:tcW w:w="1276" w:type="dxa"/>
            <w:tcBorders>
              <w:top w:val="single" w:sz="4" w:space="0" w:color="auto"/>
              <w:bottom w:val="single" w:sz="4" w:space="0" w:color="auto"/>
            </w:tcBorders>
            <w:vAlign w:val="center"/>
          </w:tcPr>
          <w:p w14:paraId="76FB4013" w14:textId="77777777" w:rsidR="004561DB" w:rsidRPr="00741AAB" w:rsidRDefault="004561DB" w:rsidP="005D7D0C">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vAlign w:val="center"/>
          </w:tcPr>
          <w:p w14:paraId="1FD61523" w14:textId="77777777" w:rsidR="004561DB" w:rsidRPr="00741AAB" w:rsidRDefault="0033275E"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AI</w:t>
            </w:r>
          </w:p>
        </w:tc>
      </w:tr>
      <w:tr w:rsidR="004561DB" w:rsidRPr="00741AAB" w14:paraId="6741C9EA" w14:textId="77777777" w:rsidTr="0033275E">
        <w:trPr>
          <w:trHeight w:val="397"/>
        </w:trPr>
        <w:tc>
          <w:tcPr>
            <w:tcW w:w="5982" w:type="dxa"/>
            <w:tcBorders>
              <w:top w:val="single" w:sz="4" w:space="0" w:color="auto"/>
              <w:bottom w:val="single" w:sz="4" w:space="0" w:color="auto"/>
            </w:tcBorders>
            <w:shd w:val="clear" w:color="auto" w:fill="auto"/>
            <w:vAlign w:val="center"/>
          </w:tcPr>
          <w:p w14:paraId="530E059C" w14:textId="5773835B" w:rsidR="004561DB" w:rsidRPr="00741AAB" w:rsidRDefault="000A4188" w:rsidP="00060BC5">
            <w:pPr>
              <w:spacing w:after="0" w:line="240" w:lineRule="auto"/>
              <w:rPr>
                <w:rFonts w:ascii="Calibri" w:eastAsia="Times New Roman" w:hAnsi="Calibri" w:cs="Calibri"/>
                <w:sz w:val="18"/>
                <w:szCs w:val="18"/>
              </w:rPr>
            </w:pPr>
            <w:r>
              <w:rPr>
                <w:rFonts w:ascii="Calibri" w:eastAsia="Times New Roman" w:hAnsi="Calibri" w:cs="Calibri"/>
                <w:sz w:val="18"/>
                <w:szCs w:val="18"/>
              </w:rPr>
              <w:t>COSHH awareness</w:t>
            </w:r>
          </w:p>
        </w:tc>
        <w:tc>
          <w:tcPr>
            <w:tcW w:w="1276" w:type="dxa"/>
            <w:tcBorders>
              <w:top w:val="single" w:sz="4" w:space="0" w:color="auto"/>
              <w:bottom w:val="single" w:sz="4" w:space="0" w:color="auto"/>
            </w:tcBorders>
            <w:shd w:val="clear" w:color="auto" w:fill="auto"/>
            <w:vAlign w:val="center"/>
          </w:tcPr>
          <w:p w14:paraId="5BFA0A50" w14:textId="258920EB" w:rsidR="004561DB" w:rsidRPr="00741AAB" w:rsidRDefault="000A4188" w:rsidP="005D7D0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x</w:t>
            </w:r>
          </w:p>
        </w:tc>
        <w:tc>
          <w:tcPr>
            <w:tcW w:w="1276" w:type="dxa"/>
            <w:tcBorders>
              <w:top w:val="single" w:sz="4" w:space="0" w:color="auto"/>
              <w:bottom w:val="single" w:sz="4" w:space="0" w:color="auto"/>
            </w:tcBorders>
            <w:vAlign w:val="center"/>
          </w:tcPr>
          <w:p w14:paraId="226A7455" w14:textId="2683B37A" w:rsidR="004561DB" w:rsidRPr="00741AAB" w:rsidRDefault="004561DB" w:rsidP="005D7D0C">
            <w:pPr>
              <w:spacing w:after="0" w:line="240" w:lineRule="auto"/>
              <w:jc w:val="center"/>
              <w:rPr>
                <w:rFonts w:ascii="Calibri" w:eastAsia="Times New Roman" w:hAnsi="Calibri" w:cs="Calibri"/>
                <w:sz w:val="20"/>
                <w:szCs w:val="20"/>
              </w:rPr>
            </w:pPr>
          </w:p>
        </w:tc>
        <w:tc>
          <w:tcPr>
            <w:tcW w:w="1177" w:type="dxa"/>
            <w:tcBorders>
              <w:top w:val="single" w:sz="4" w:space="0" w:color="auto"/>
              <w:bottom w:val="single" w:sz="4" w:space="0" w:color="auto"/>
            </w:tcBorders>
            <w:vAlign w:val="center"/>
          </w:tcPr>
          <w:p w14:paraId="68FDAF7A" w14:textId="77777777" w:rsidR="004561DB" w:rsidRPr="00741AAB" w:rsidRDefault="0033275E"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AI</w:t>
            </w:r>
          </w:p>
        </w:tc>
      </w:tr>
      <w:tr w:rsidR="00891EA3" w:rsidRPr="00741AAB" w14:paraId="5F73D25A" w14:textId="77777777" w:rsidTr="00891EA3">
        <w:trPr>
          <w:trHeight w:val="397"/>
        </w:trPr>
        <w:tc>
          <w:tcPr>
            <w:tcW w:w="5982" w:type="dxa"/>
            <w:tcBorders>
              <w:top w:val="single" w:sz="4" w:space="0" w:color="auto"/>
              <w:bottom w:val="single" w:sz="4" w:space="0" w:color="auto"/>
            </w:tcBorders>
            <w:shd w:val="clear" w:color="auto" w:fill="D1DDF7"/>
            <w:vAlign w:val="center"/>
          </w:tcPr>
          <w:p w14:paraId="1C2FF409" w14:textId="77777777" w:rsidR="00891EA3" w:rsidRPr="00741AAB" w:rsidRDefault="00891EA3" w:rsidP="00891EA3">
            <w:pPr>
              <w:spacing w:after="0" w:line="240" w:lineRule="auto"/>
              <w:rPr>
                <w:rFonts w:ascii="Calibri" w:eastAsia="Times New Roman" w:hAnsi="Calibri" w:cs="Calibri"/>
                <w:b/>
                <w:sz w:val="18"/>
                <w:szCs w:val="18"/>
              </w:rPr>
            </w:pPr>
            <w:r w:rsidRPr="00741AAB">
              <w:rPr>
                <w:rFonts w:ascii="Calibri" w:eastAsia="Times New Roman" w:hAnsi="Calibri" w:cs="Calibri"/>
                <w:b/>
                <w:sz w:val="18"/>
                <w:szCs w:val="18"/>
              </w:rPr>
              <w:t xml:space="preserve">Skills &amp; Abilities </w:t>
            </w:r>
          </w:p>
        </w:tc>
        <w:tc>
          <w:tcPr>
            <w:tcW w:w="1276" w:type="dxa"/>
            <w:tcBorders>
              <w:top w:val="single" w:sz="4" w:space="0" w:color="auto"/>
              <w:bottom w:val="single" w:sz="4" w:space="0" w:color="auto"/>
            </w:tcBorders>
            <w:shd w:val="clear" w:color="auto" w:fill="D1DDF7"/>
            <w:vAlign w:val="center"/>
          </w:tcPr>
          <w:p w14:paraId="76B1CC77" w14:textId="77777777" w:rsidR="00891EA3" w:rsidRPr="00741AAB" w:rsidRDefault="00891EA3" w:rsidP="00891EA3">
            <w:pPr>
              <w:spacing w:after="0" w:line="240" w:lineRule="auto"/>
              <w:jc w:val="center"/>
              <w:rPr>
                <w:rFonts w:ascii="Calibri" w:eastAsia="Times New Roman" w:hAnsi="Calibri" w:cs="Calibri"/>
                <w:b/>
                <w:sz w:val="18"/>
                <w:szCs w:val="18"/>
              </w:rPr>
            </w:pPr>
          </w:p>
        </w:tc>
        <w:tc>
          <w:tcPr>
            <w:tcW w:w="1276" w:type="dxa"/>
            <w:tcBorders>
              <w:top w:val="single" w:sz="4" w:space="0" w:color="auto"/>
              <w:bottom w:val="single" w:sz="4" w:space="0" w:color="auto"/>
            </w:tcBorders>
            <w:shd w:val="clear" w:color="auto" w:fill="D1DDF7"/>
          </w:tcPr>
          <w:p w14:paraId="1DFDF136" w14:textId="77777777" w:rsidR="00891EA3" w:rsidRPr="00741AAB" w:rsidRDefault="00891EA3" w:rsidP="00891EA3">
            <w:pPr>
              <w:spacing w:after="0" w:line="240" w:lineRule="auto"/>
              <w:jc w:val="center"/>
              <w:rPr>
                <w:rFonts w:ascii="Calibri" w:eastAsia="Times New Roman" w:hAnsi="Calibri" w:cs="Calibri"/>
                <w:b/>
                <w:sz w:val="18"/>
                <w:szCs w:val="18"/>
              </w:rPr>
            </w:pPr>
          </w:p>
        </w:tc>
        <w:tc>
          <w:tcPr>
            <w:tcW w:w="1177" w:type="dxa"/>
            <w:tcBorders>
              <w:top w:val="single" w:sz="4" w:space="0" w:color="auto"/>
              <w:bottom w:val="single" w:sz="4" w:space="0" w:color="auto"/>
            </w:tcBorders>
            <w:shd w:val="clear" w:color="auto" w:fill="D1DDF7"/>
          </w:tcPr>
          <w:p w14:paraId="321B6163" w14:textId="77777777" w:rsidR="00891EA3" w:rsidRPr="00741AAB" w:rsidRDefault="00891EA3" w:rsidP="00891EA3">
            <w:pPr>
              <w:spacing w:after="0" w:line="240" w:lineRule="auto"/>
              <w:jc w:val="center"/>
              <w:rPr>
                <w:rFonts w:ascii="Calibri" w:eastAsia="Times New Roman" w:hAnsi="Calibri" w:cs="Calibri"/>
                <w:b/>
                <w:sz w:val="18"/>
                <w:szCs w:val="18"/>
              </w:rPr>
            </w:pPr>
          </w:p>
        </w:tc>
      </w:tr>
      <w:tr w:rsidR="00433E91" w:rsidRPr="00741AAB" w14:paraId="4A974CBF" w14:textId="77777777" w:rsidTr="0033275E">
        <w:trPr>
          <w:trHeight w:val="397"/>
        </w:trPr>
        <w:tc>
          <w:tcPr>
            <w:tcW w:w="5982" w:type="dxa"/>
            <w:tcBorders>
              <w:top w:val="single" w:sz="4" w:space="0" w:color="auto"/>
              <w:left w:val="single" w:sz="4" w:space="0" w:color="auto"/>
              <w:bottom w:val="single" w:sz="4" w:space="0" w:color="auto"/>
              <w:right w:val="single" w:sz="4" w:space="0" w:color="auto"/>
            </w:tcBorders>
            <w:vAlign w:val="center"/>
          </w:tcPr>
          <w:p w14:paraId="7959BA28" w14:textId="78CA0121" w:rsidR="00433E91" w:rsidRPr="00741AAB" w:rsidRDefault="000A4188" w:rsidP="00891EA3">
            <w:pPr>
              <w:spacing w:after="0" w:line="240" w:lineRule="auto"/>
              <w:rPr>
                <w:rFonts w:ascii="Calibri" w:eastAsia="Times New Roman" w:hAnsi="Calibri" w:cs="Calibri"/>
                <w:sz w:val="18"/>
                <w:szCs w:val="18"/>
              </w:rPr>
            </w:pPr>
            <w:r>
              <w:rPr>
                <w:rFonts w:ascii="Calibri" w:eastAsia="Times New Roman" w:hAnsi="Calibri" w:cs="Calibri"/>
                <w:sz w:val="18"/>
                <w:szCs w:val="18"/>
              </w:rPr>
              <w:t>Must be able to use all cleaning equipment and chemicals safely</w:t>
            </w:r>
          </w:p>
        </w:tc>
        <w:tc>
          <w:tcPr>
            <w:tcW w:w="1276" w:type="dxa"/>
            <w:tcBorders>
              <w:top w:val="single" w:sz="4" w:space="0" w:color="auto"/>
              <w:left w:val="single" w:sz="4" w:space="0" w:color="auto"/>
              <w:bottom w:val="single" w:sz="4" w:space="0" w:color="auto"/>
              <w:right w:val="single" w:sz="4" w:space="0" w:color="auto"/>
            </w:tcBorders>
            <w:vAlign w:val="center"/>
          </w:tcPr>
          <w:p w14:paraId="02478D37" w14:textId="77777777" w:rsidR="00433E91" w:rsidRPr="00741AAB" w:rsidRDefault="00EB7578"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0E01340D" w14:textId="77777777" w:rsidR="00433E91" w:rsidRPr="00741AAB" w:rsidRDefault="00433E91" w:rsidP="005D7D0C">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5F368B9F" w14:textId="77777777" w:rsidR="00433E91" w:rsidRPr="00741AAB" w:rsidRDefault="00433E91" w:rsidP="005D7D0C">
            <w:pPr>
              <w:jc w:val="center"/>
              <w:rPr>
                <w:rFonts w:ascii="Calibri" w:hAnsi="Calibri" w:cs="Calibri"/>
              </w:rPr>
            </w:pPr>
          </w:p>
        </w:tc>
      </w:tr>
      <w:tr w:rsidR="00433E91" w:rsidRPr="00741AAB" w14:paraId="2E1B7670" w14:textId="77777777" w:rsidTr="0033275E">
        <w:trPr>
          <w:trHeight w:val="397"/>
        </w:trPr>
        <w:tc>
          <w:tcPr>
            <w:tcW w:w="5982" w:type="dxa"/>
            <w:tcBorders>
              <w:top w:val="single" w:sz="4" w:space="0" w:color="auto"/>
              <w:left w:val="single" w:sz="4" w:space="0" w:color="auto"/>
              <w:bottom w:val="single" w:sz="4" w:space="0" w:color="auto"/>
              <w:right w:val="single" w:sz="4" w:space="0" w:color="auto"/>
            </w:tcBorders>
            <w:vAlign w:val="center"/>
          </w:tcPr>
          <w:p w14:paraId="29680A23" w14:textId="27D42F92" w:rsidR="00433E91" w:rsidRPr="00741AAB" w:rsidRDefault="000A4188" w:rsidP="00891EA3">
            <w:pPr>
              <w:spacing w:after="0" w:line="240" w:lineRule="auto"/>
              <w:rPr>
                <w:rFonts w:ascii="Calibri" w:eastAsia="Times New Roman" w:hAnsi="Calibri" w:cs="Calibri"/>
                <w:sz w:val="18"/>
                <w:szCs w:val="18"/>
              </w:rPr>
            </w:pPr>
            <w:r>
              <w:rPr>
                <w:rFonts w:ascii="Calibri" w:eastAsia="Times New Roman" w:hAnsi="Calibri" w:cs="Calibri"/>
                <w:sz w:val="18"/>
                <w:szCs w:val="18"/>
              </w:rPr>
              <w:t>Previous experience using manual and electrical cleaning equipment</w:t>
            </w:r>
          </w:p>
        </w:tc>
        <w:tc>
          <w:tcPr>
            <w:tcW w:w="1276" w:type="dxa"/>
            <w:tcBorders>
              <w:top w:val="single" w:sz="4" w:space="0" w:color="auto"/>
              <w:left w:val="single" w:sz="4" w:space="0" w:color="auto"/>
              <w:bottom w:val="single" w:sz="4" w:space="0" w:color="auto"/>
              <w:right w:val="single" w:sz="4" w:space="0" w:color="auto"/>
            </w:tcBorders>
            <w:vAlign w:val="center"/>
          </w:tcPr>
          <w:p w14:paraId="1759B6E3" w14:textId="77777777" w:rsidR="00433E91" w:rsidRPr="00741AAB" w:rsidRDefault="00433E91" w:rsidP="005D7D0C">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7C9D198" w14:textId="77777777" w:rsidR="00433E91" w:rsidRPr="00741AAB" w:rsidRDefault="00891EA3"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x</w:t>
            </w:r>
          </w:p>
        </w:tc>
        <w:tc>
          <w:tcPr>
            <w:tcW w:w="1177" w:type="dxa"/>
            <w:tcBorders>
              <w:top w:val="single" w:sz="4" w:space="0" w:color="auto"/>
              <w:left w:val="single" w:sz="4" w:space="0" w:color="auto"/>
              <w:bottom w:val="single" w:sz="4" w:space="0" w:color="auto"/>
              <w:right w:val="single" w:sz="4" w:space="0" w:color="auto"/>
            </w:tcBorders>
            <w:vAlign w:val="center"/>
          </w:tcPr>
          <w:p w14:paraId="447A97B9" w14:textId="77777777" w:rsidR="00433E91" w:rsidRPr="00741AAB" w:rsidRDefault="0033275E" w:rsidP="005D7D0C">
            <w:pPr>
              <w:jc w:val="center"/>
              <w:rPr>
                <w:rFonts w:ascii="Calibri" w:hAnsi="Calibri" w:cs="Calibri"/>
              </w:rPr>
            </w:pPr>
            <w:r w:rsidRPr="00741AAB">
              <w:rPr>
                <w:rFonts w:ascii="Calibri" w:eastAsia="Times New Roman" w:hAnsi="Calibri" w:cs="Calibri"/>
                <w:sz w:val="20"/>
                <w:szCs w:val="20"/>
              </w:rPr>
              <w:t>AI</w:t>
            </w:r>
          </w:p>
        </w:tc>
      </w:tr>
      <w:tr w:rsidR="00891EA3" w:rsidRPr="00741AAB" w14:paraId="24BD5587" w14:textId="77777777" w:rsidTr="00891EA3">
        <w:trPr>
          <w:trHeight w:val="397"/>
        </w:trPr>
        <w:tc>
          <w:tcPr>
            <w:tcW w:w="5982" w:type="dxa"/>
            <w:tcBorders>
              <w:top w:val="single" w:sz="4" w:space="0" w:color="auto"/>
              <w:left w:val="single" w:sz="4" w:space="0" w:color="auto"/>
              <w:bottom w:val="single" w:sz="4" w:space="0" w:color="auto"/>
              <w:right w:val="single" w:sz="4" w:space="0" w:color="auto"/>
            </w:tcBorders>
            <w:shd w:val="clear" w:color="auto" w:fill="D1DDF7"/>
            <w:vAlign w:val="center"/>
          </w:tcPr>
          <w:p w14:paraId="6E9B858B" w14:textId="77777777" w:rsidR="00891EA3" w:rsidRPr="00741AAB" w:rsidRDefault="00891EA3" w:rsidP="00891EA3">
            <w:pPr>
              <w:spacing w:after="0" w:line="240" w:lineRule="auto"/>
              <w:rPr>
                <w:rFonts w:ascii="Calibri" w:eastAsia="Times New Roman" w:hAnsi="Calibri" w:cs="Calibri"/>
                <w:b/>
                <w:sz w:val="18"/>
                <w:szCs w:val="18"/>
              </w:rPr>
            </w:pPr>
            <w:r w:rsidRPr="00741AAB">
              <w:rPr>
                <w:rFonts w:ascii="Calibri" w:eastAsia="Times New Roman" w:hAnsi="Calibri" w:cs="Calibri"/>
                <w:b/>
                <w:sz w:val="18"/>
                <w:szCs w:val="18"/>
              </w:rPr>
              <w:t xml:space="preserve">Aptitude </w:t>
            </w:r>
          </w:p>
        </w:tc>
        <w:tc>
          <w:tcPr>
            <w:tcW w:w="1276" w:type="dxa"/>
            <w:tcBorders>
              <w:top w:val="single" w:sz="4" w:space="0" w:color="auto"/>
              <w:left w:val="single" w:sz="4" w:space="0" w:color="auto"/>
              <w:bottom w:val="single" w:sz="4" w:space="0" w:color="auto"/>
              <w:right w:val="single" w:sz="4" w:space="0" w:color="auto"/>
            </w:tcBorders>
            <w:shd w:val="clear" w:color="auto" w:fill="D1DDF7"/>
            <w:vAlign w:val="center"/>
          </w:tcPr>
          <w:p w14:paraId="5F5F240C" w14:textId="77777777" w:rsidR="00891EA3" w:rsidRPr="00741AAB" w:rsidRDefault="00891EA3" w:rsidP="00891EA3">
            <w:pPr>
              <w:spacing w:after="0" w:line="240" w:lineRule="auto"/>
              <w:jc w:val="center"/>
              <w:rPr>
                <w:rFonts w:ascii="Calibri" w:eastAsia="Times New Roman"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1DDF7"/>
          </w:tcPr>
          <w:p w14:paraId="5FF6D89E" w14:textId="77777777" w:rsidR="00891EA3" w:rsidRPr="00741AAB" w:rsidRDefault="00891EA3" w:rsidP="00891EA3">
            <w:pPr>
              <w:spacing w:after="0" w:line="240" w:lineRule="auto"/>
              <w:jc w:val="center"/>
              <w:rPr>
                <w:rFonts w:ascii="Calibri" w:eastAsia="Times New Roman" w:hAnsi="Calibri" w:cs="Calibri"/>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D1DDF7"/>
          </w:tcPr>
          <w:p w14:paraId="1BE113B2" w14:textId="77777777" w:rsidR="00891EA3" w:rsidRPr="00741AAB" w:rsidRDefault="00891EA3" w:rsidP="00891EA3">
            <w:pPr>
              <w:spacing w:after="0" w:line="240" w:lineRule="auto"/>
              <w:jc w:val="center"/>
              <w:rPr>
                <w:rFonts w:ascii="Calibri" w:eastAsia="Times New Roman" w:hAnsi="Calibri" w:cs="Calibri"/>
                <w:b/>
                <w:sz w:val="18"/>
                <w:szCs w:val="18"/>
              </w:rPr>
            </w:pPr>
          </w:p>
        </w:tc>
      </w:tr>
      <w:tr w:rsidR="00433E91" w:rsidRPr="00741AAB" w14:paraId="2BFF6F5F" w14:textId="77777777" w:rsidTr="0033275E">
        <w:trPr>
          <w:trHeight w:val="397"/>
        </w:trPr>
        <w:tc>
          <w:tcPr>
            <w:tcW w:w="5982" w:type="dxa"/>
            <w:tcBorders>
              <w:top w:val="single" w:sz="4" w:space="0" w:color="auto"/>
              <w:left w:val="single" w:sz="4" w:space="0" w:color="auto"/>
              <w:bottom w:val="single" w:sz="4" w:space="0" w:color="auto"/>
              <w:right w:val="single" w:sz="4" w:space="0" w:color="auto"/>
            </w:tcBorders>
            <w:vAlign w:val="center"/>
          </w:tcPr>
          <w:p w14:paraId="0E86E8EC" w14:textId="77777777" w:rsidR="00433E91" w:rsidRPr="00741AAB" w:rsidRDefault="00891EA3" w:rsidP="00891EA3">
            <w:pPr>
              <w:spacing w:after="0" w:line="240" w:lineRule="auto"/>
              <w:rPr>
                <w:rFonts w:ascii="Calibri" w:eastAsia="Times New Roman" w:hAnsi="Calibri" w:cs="Calibri"/>
                <w:sz w:val="18"/>
                <w:szCs w:val="18"/>
              </w:rPr>
            </w:pPr>
            <w:r w:rsidRPr="00741AAB">
              <w:rPr>
                <w:rFonts w:ascii="Calibri" w:eastAsia="Times New Roman" w:hAnsi="Calibri" w:cs="Calibri"/>
                <w:sz w:val="18"/>
                <w:szCs w:val="18"/>
              </w:rPr>
              <w:t>A willingness to undergo any training that is required to undertake the role</w:t>
            </w:r>
            <w:r w:rsidR="002B67C3">
              <w:rPr>
                <w:rFonts w:ascii="Calibri" w:eastAsia="Times New Roman" w:hAnsi="Calibri" w:cs="Calibr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68A26725" w14:textId="77777777" w:rsidR="00433E91" w:rsidRPr="00741AAB" w:rsidRDefault="00433E91" w:rsidP="005D7D0C">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95BE63C" w14:textId="77777777" w:rsidR="00433E91" w:rsidRPr="00741AAB" w:rsidRDefault="005D7D0C"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x</w:t>
            </w:r>
          </w:p>
        </w:tc>
        <w:tc>
          <w:tcPr>
            <w:tcW w:w="1177" w:type="dxa"/>
            <w:tcBorders>
              <w:top w:val="single" w:sz="4" w:space="0" w:color="auto"/>
              <w:left w:val="single" w:sz="4" w:space="0" w:color="auto"/>
              <w:bottom w:val="single" w:sz="4" w:space="0" w:color="auto"/>
              <w:right w:val="single" w:sz="4" w:space="0" w:color="auto"/>
            </w:tcBorders>
            <w:vAlign w:val="center"/>
          </w:tcPr>
          <w:p w14:paraId="159C65F0" w14:textId="77777777" w:rsidR="00433E91" w:rsidRPr="00741AAB" w:rsidRDefault="0033275E" w:rsidP="005D7D0C">
            <w:pPr>
              <w:jc w:val="center"/>
              <w:rPr>
                <w:rFonts w:ascii="Calibri" w:hAnsi="Calibri" w:cs="Calibri"/>
              </w:rPr>
            </w:pPr>
            <w:r w:rsidRPr="00741AAB">
              <w:rPr>
                <w:rFonts w:ascii="Calibri" w:eastAsia="Times New Roman" w:hAnsi="Calibri" w:cs="Calibri"/>
                <w:sz w:val="20"/>
                <w:szCs w:val="20"/>
              </w:rPr>
              <w:t>AI</w:t>
            </w:r>
          </w:p>
        </w:tc>
      </w:tr>
      <w:tr w:rsidR="00891EA3" w:rsidRPr="00741AAB" w14:paraId="17C5DA04" w14:textId="77777777" w:rsidTr="00891EA3">
        <w:trPr>
          <w:trHeight w:val="306"/>
        </w:trPr>
        <w:tc>
          <w:tcPr>
            <w:tcW w:w="5982" w:type="dxa"/>
            <w:tcBorders>
              <w:top w:val="single" w:sz="4" w:space="0" w:color="auto"/>
              <w:left w:val="single" w:sz="4" w:space="0" w:color="auto"/>
              <w:bottom w:val="single" w:sz="4" w:space="0" w:color="auto"/>
              <w:right w:val="single" w:sz="4" w:space="0" w:color="auto"/>
            </w:tcBorders>
            <w:shd w:val="clear" w:color="auto" w:fill="D1DDF7"/>
            <w:vAlign w:val="center"/>
          </w:tcPr>
          <w:p w14:paraId="63F5CDBD" w14:textId="77777777" w:rsidR="00891EA3" w:rsidRPr="00741AAB" w:rsidRDefault="00891EA3" w:rsidP="00891EA3">
            <w:pPr>
              <w:spacing w:after="0" w:line="240" w:lineRule="auto"/>
              <w:rPr>
                <w:rFonts w:ascii="Calibri" w:eastAsia="Times New Roman" w:hAnsi="Calibri" w:cs="Calibri"/>
                <w:b/>
                <w:sz w:val="18"/>
                <w:szCs w:val="18"/>
              </w:rPr>
            </w:pPr>
            <w:r w:rsidRPr="00741AAB">
              <w:rPr>
                <w:rFonts w:ascii="Calibri" w:eastAsia="Times New Roman" w:hAnsi="Calibri" w:cs="Calibri"/>
                <w:b/>
                <w:sz w:val="18"/>
                <w:szCs w:val="18"/>
              </w:rPr>
              <w:t>Safeguarding Children, Young People and Vulnerable Adults</w:t>
            </w:r>
          </w:p>
        </w:tc>
        <w:tc>
          <w:tcPr>
            <w:tcW w:w="1276" w:type="dxa"/>
            <w:tcBorders>
              <w:top w:val="single" w:sz="4" w:space="0" w:color="auto"/>
              <w:left w:val="single" w:sz="4" w:space="0" w:color="auto"/>
              <w:bottom w:val="single" w:sz="4" w:space="0" w:color="auto"/>
              <w:right w:val="single" w:sz="4" w:space="0" w:color="auto"/>
            </w:tcBorders>
            <w:shd w:val="clear" w:color="auto" w:fill="D1DDF7"/>
            <w:vAlign w:val="center"/>
          </w:tcPr>
          <w:p w14:paraId="67E2BE39" w14:textId="77777777" w:rsidR="00891EA3" w:rsidRPr="00741AAB" w:rsidRDefault="00891EA3" w:rsidP="005D7D0C">
            <w:pPr>
              <w:spacing w:after="0" w:line="240" w:lineRule="auto"/>
              <w:jc w:val="center"/>
              <w:rPr>
                <w:rFonts w:ascii="Calibri" w:eastAsia="Times New Roman"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1DDF7"/>
            <w:vAlign w:val="center"/>
          </w:tcPr>
          <w:p w14:paraId="00A88680" w14:textId="77777777" w:rsidR="00891EA3" w:rsidRPr="00741AAB" w:rsidRDefault="00891EA3" w:rsidP="005D7D0C">
            <w:pPr>
              <w:spacing w:after="0" w:line="240" w:lineRule="auto"/>
              <w:jc w:val="center"/>
              <w:rPr>
                <w:rFonts w:ascii="Calibri" w:eastAsia="Times New Roman" w:hAnsi="Calibri" w:cs="Calibri"/>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D1DDF7"/>
            <w:vAlign w:val="center"/>
          </w:tcPr>
          <w:p w14:paraId="5C3C7E4B" w14:textId="77777777" w:rsidR="00891EA3" w:rsidRPr="00741AAB" w:rsidRDefault="00891EA3" w:rsidP="005D7D0C">
            <w:pPr>
              <w:jc w:val="center"/>
              <w:rPr>
                <w:rFonts w:ascii="Calibri" w:eastAsia="Times New Roman" w:hAnsi="Calibri" w:cs="Calibri"/>
                <w:b/>
                <w:sz w:val="18"/>
                <w:szCs w:val="18"/>
              </w:rPr>
            </w:pPr>
          </w:p>
        </w:tc>
      </w:tr>
      <w:tr w:rsidR="00891EA3" w:rsidRPr="00741AAB" w14:paraId="6699CAA9" w14:textId="77777777" w:rsidTr="00891EA3">
        <w:trPr>
          <w:trHeight w:val="306"/>
        </w:trPr>
        <w:tc>
          <w:tcPr>
            <w:tcW w:w="5982" w:type="dxa"/>
            <w:tcBorders>
              <w:top w:val="single" w:sz="4" w:space="0" w:color="auto"/>
              <w:left w:val="single" w:sz="4" w:space="0" w:color="auto"/>
              <w:bottom w:val="single" w:sz="4" w:space="0" w:color="auto"/>
              <w:right w:val="single" w:sz="4" w:space="0" w:color="auto"/>
            </w:tcBorders>
            <w:vAlign w:val="center"/>
          </w:tcPr>
          <w:p w14:paraId="1C49976F" w14:textId="77777777" w:rsidR="00891EA3" w:rsidRPr="00741AAB" w:rsidRDefault="00891EA3" w:rsidP="00891EA3">
            <w:pPr>
              <w:spacing w:after="0" w:line="240" w:lineRule="auto"/>
              <w:rPr>
                <w:rFonts w:ascii="Calibri" w:eastAsia="Times New Roman" w:hAnsi="Calibri" w:cs="Calibri"/>
                <w:sz w:val="18"/>
                <w:szCs w:val="18"/>
              </w:rPr>
            </w:pPr>
            <w:r w:rsidRPr="00741AAB">
              <w:rPr>
                <w:rFonts w:ascii="Calibri" w:eastAsia="Times New Roman" w:hAnsi="Calibri" w:cs="Calibri"/>
                <w:sz w:val="18"/>
                <w:szCs w:val="18"/>
              </w:rPr>
              <w:t>Understands their role in the context of safeguarding children, young people and vulnerable adults</w:t>
            </w:r>
          </w:p>
        </w:tc>
        <w:tc>
          <w:tcPr>
            <w:tcW w:w="1276" w:type="dxa"/>
            <w:tcBorders>
              <w:top w:val="single" w:sz="4" w:space="0" w:color="auto"/>
              <w:left w:val="single" w:sz="4" w:space="0" w:color="auto"/>
              <w:bottom w:val="single" w:sz="4" w:space="0" w:color="auto"/>
              <w:right w:val="single" w:sz="4" w:space="0" w:color="auto"/>
            </w:tcBorders>
            <w:vAlign w:val="center"/>
          </w:tcPr>
          <w:p w14:paraId="4E4337D8" w14:textId="77777777" w:rsidR="00891EA3" w:rsidRPr="00741AAB" w:rsidRDefault="00891EA3"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03C22DFE" w14:textId="77777777" w:rsidR="00891EA3" w:rsidRPr="00741AAB" w:rsidRDefault="00891EA3" w:rsidP="005D7D0C">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4B6B188E" w14:textId="77777777" w:rsidR="00891EA3" w:rsidRPr="00741AAB" w:rsidRDefault="00891EA3" w:rsidP="005D7D0C">
            <w:pPr>
              <w:jc w:val="center"/>
              <w:rPr>
                <w:rFonts w:ascii="Calibri" w:eastAsia="Times New Roman" w:hAnsi="Calibri" w:cs="Calibri"/>
                <w:sz w:val="20"/>
                <w:szCs w:val="20"/>
              </w:rPr>
            </w:pPr>
            <w:r w:rsidRPr="00741AAB">
              <w:rPr>
                <w:rFonts w:ascii="Calibri" w:eastAsia="Times New Roman" w:hAnsi="Calibri" w:cs="Calibri"/>
                <w:sz w:val="20"/>
                <w:szCs w:val="20"/>
              </w:rPr>
              <w:t>AI</w:t>
            </w:r>
          </w:p>
        </w:tc>
      </w:tr>
      <w:tr w:rsidR="00891EA3" w:rsidRPr="00741AAB" w14:paraId="13DDAE38" w14:textId="77777777" w:rsidTr="00891EA3">
        <w:trPr>
          <w:trHeight w:val="306"/>
        </w:trPr>
        <w:tc>
          <w:tcPr>
            <w:tcW w:w="5982" w:type="dxa"/>
            <w:tcBorders>
              <w:top w:val="single" w:sz="4" w:space="0" w:color="auto"/>
              <w:left w:val="single" w:sz="4" w:space="0" w:color="auto"/>
              <w:bottom w:val="single" w:sz="4" w:space="0" w:color="auto"/>
              <w:right w:val="single" w:sz="4" w:space="0" w:color="auto"/>
            </w:tcBorders>
            <w:vAlign w:val="center"/>
          </w:tcPr>
          <w:p w14:paraId="3500B5BF" w14:textId="77777777" w:rsidR="00891EA3" w:rsidRPr="00741AAB" w:rsidRDefault="00891EA3" w:rsidP="00891EA3">
            <w:pPr>
              <w:spacing w:after="0" w:line="240" w:lineRule="auto"/>
              <w:rPr>
                <w:rFonts w:ascii="Calibri" w:eastAsia="Times New Roman" w:hAnsi="Calibri" w:cs="Calibri"/>
                <w:sz w:val="18"/>
                <w:szCs w:val="18"/>
              </w:rPr>
            </w:pPr>
            <w:r w:rsidRPr="00741AAB">
              <w:rPr>
                <w:rFonts w:ascii="Calibri" w:eastAsia="Times New Roman" w:hAnsi="Calibri" w:cs="Calibri"/>
                <w:sz w:val="18"/>
                <w:szCs w:val="18"/>
              </w:rPr>
              <w:t>Ability to form and maintain appropriate relationships and personal boundaries with children and young people</w:t>
            </w:r>
          </w:p>
        </w:tc>
        <w:tc>
          <w:tcPr>
            <w:tcW w:w="1276" w:type="dxa"/>
            <w:tcBorders>
              <w:top w:val="single" w:sz="4" w:space="0" w:color="auto"/>
              <w:left w:val="single" w:sz="4" w:space="0" w:color="auto"/>
              <w:bottom w:val="single" w:sz="4" w:space="0" w:color="auto"/>
              <w:right w:val="single" w:sz="4" w:space="0" w:color="auto"/>
            </w:tcBorders>
            <w:vAlign w:val="center"/>
          </w:tcPr>
          <w:p w14:paraId="77493FFE" w14:textId="77777777" w:rsidR="00891EA3" w:rsidRPr="00741AAB" w:rsidRDefault="00891EA3"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5028EAC9" w14:textId="77777777" w:rsidR="00891EA3" w:rsidRPr="00741AAB" w:rsidRDefault="00891EA3" w:rsidP="005D7D0C">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4CC3F012" w14:textId="77777777" w:rsidR="00891EA3" w:rsidRPr="00741AAB" w:rsidRDefault="00891EA3" w:rsidP="005D7D0C">
            <w:pPr>
              <w:jc w:val="center"/>
              <w:rPr>
                <w:rFonts w:ascii="Calibri" w:eastAsia="Times New Roman" w:hAnsi="Calibri" w:cs="Calibri"/>
                <w:sz w:val="20"/>
                <w:szCs w:val="20"/>
              </w:rPr>
            </w:pPr>
            <w:r w:rsidRPr="00741AAB">
              <w:rPr>
                <w:rFonts w:ascii="Calibri" w:eastAsia="Times New Roman" w:hAnsi="Calibri" w:cs="Calibri"/>
                <w:sz w:val="20"/>
                <w:szCs w:val="20"/>
              </w:rPr>
              <w:t>AI</w:t>
            </w:r>
          </w:p>
        </w:tc>
      </w:tr>
      <w:tr w:rsidR="00891EA3" w:rsidRPr="00741AAB" w14:paraId="4F69317D" w14:textId="77777777" w:rsidTr="00891EA3">
        <w:trPr>
          <w:trHeight w:val="306"/>
        </w:trPr>
        <w:tc>
          <w:tcPr>
            <w:tcW w:w="5982" w:type="dxa"/>
            <w:tcBorders>
              <w:top w:val="single" w:sz="4" w:space="0" w:color="auto"/>
              <w:left w:val="single" w:sz="4" w:space="0" w:color="auto"/>
              <w:bottom w:val="single" w:sz="4" w:space="0" w:color="auto"/>
              <w:right w:val="single" w:sz="4" w:space="0" w:color="auto"/>
            </w:tcBorders>
            <w:shd w:val="clear" w:color="auto" w:fill="D1DDF7"/>
            <w:vAlign w:val="center"/>
          </w:tcPr>
          <w:p w14:paraId="3A715F5A" w14:textId="77777777" w:rsidR="00891EA3" w:rsidRPr="00741AAB" w:rsidRDefault="00891EA3" w:rsidP="005D7D0C">
            <w:pPr>
              <w:spacing w:after="0" w:line="240" w:lineRule="auto"/>
              <w:rPr>
                <w:rFonts w:ascii="Calibri" w:hAnsi="Calibri" w:cs="Calibri"/>
              </w:rPr>
            </w:pPr>
            <w:r w:rsidRPr="00741AAB">
              <w:rPr>
                <w:rFonts w:ascii="Calibri" w:eastAsia="Times New Roman" w:hAnsi="Calibri" w:cs="Calibri"/>
                <w:b/>
                <w:sz w:val="18"/>
                <w:szCs w:val="18"/>
              </w:rPr>
              <w:t>Equal Opportunities</w:t>
            </w:r>
          </w:p>
        </w:tc>
        <w:tc>
          <w:tcPr>
            <w:tcW w:w="1276" w:type="dxa"/>
            <w:tcBorders>
              <w:top w:val="single" w:sz="4" w:space="0" w:color="auto"/>
              <w:left w:val="single" w:sz="4" w:space="0" w:color="auto"/>
              <w:bottom w:val="single" w:sz="4" w:space="0" w:color="auto"/>
              <w:right w:val="single" w:sz="4" w:space="0" w:color="auto"/>
            </w:tcBorders>
            <w:shd w:val="clear" w:color="auto" w:fill="D1DDF7"/>
            <w:vAlign w:val="center"/>
          </w:tcPr>
          <w:p w14:paraId="2A63E4B3" w14:textId="77777777" w:rsidR="00891EA3" w:rsidRPr="00741AAB" w:rsidRDefault="00891EA3" w:rsidP="005D7D0C">
            <w:pPr>
              <w:spacing w:after="0" w:line="240" w:lineRule="auto"/>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1DDF7"/>
            <w:vAlign w:val="center"/>
          </w:tcPr>
          <w:p w14:paraId="55497B2C" w14:textId="77777777" w:rsidR="00891EA3" w:rsidRPr="00741AAB" w:rsidRDefault="00891EA3" w:rsidP="005D7D0C">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D1DDF7"/>
            <w:vAlign w:val="center"/>
          </w:tcPr>
          <w:p w14:paraId="7F072025" w14:textId="77777777" w:rsidR="00891EA3" w:rsidRPr="00741AAB" w:rsidRDefault="00891EA3" w:rsidP="005D7D0C">
            <w:pPr>
              <w:jc w:val="center"/>
              <w:rPr>
                <w:rFonts w:ascii="Calibri" w:eastAsia="Times New Roman" w:hAnsi="Calibri" w:cs="Calibri"/>
                <w:sz w:val="20"/>
                <w:szCs w:val="20"/>
              </w:rPr>
            </w:pPr>
          </w:p>
        </w:tc>
      </w:tr>
      <w:tr w:rsidR="00891EA3" w:rsidRPr="00741AAB" w14:paraId="42B5C2D4" w14:textId="77777777" w:rsidTr="00891EA3">
        <w:trPr>
          <w:trHeight w:val="306"/>
        </w:trPr>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119C609B" w14:textId="77777777" w:rsidR="00891EA3" w:rsidRPr="00741AAB" w:rsidRDefault="00891EA3" w:rsidP="00891EA3">
            <w:pPr>
              <w:spacing w:after="0" w:line="240" w:lineRule="auto"/>
              <w:rPr>
                <w:rFonts w:ascii="Calibri" w:eastAsia="Times New Roman" w:hAnsi="Calibri" w:cs="Calibri"/>
                <w:b/>
                <w:sz w:val="18"/>
                <w:szCs w:val="18"/>
              </w:rPr>
            </w:pPr>
            <w:r w:rsidRPr="00741AAB">
              <w:rPr>
                <w:rFonts w:ascii="Calibri" w:eastAsia="Times New Roman" w:hAnsi="Calibri" w:cs="Calibri"/>
                <w:sz w:val="18"/>
                <w:szCs w:val="18"/>
              </w:rPr>
              <w:t>Understanding of the requirements of Equality and Diversity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2C5C5" w14:textId="77777777" w:rsidR="00891EA3" w:rsidRPr="00741AAB" w:rsidRDefault="00891EA3" w:rsidP="005D7D0C">
            <w:pPr>
              <w:spacing w:after="0" w:line="240" w:lineRule="auto"/>
              <w:jc w:val="center"/>
              <w:rPr>
                <w:rFonts w:ascii="Calibri" w:eastAsia="Times New Roman" w:hAnsi="Calibri" w:cs="Calibri"/>
                <w:sz w:val="20"/>
                <w:szCs w:val="20"/>
              </w:rPr>
            </w:pPr>
            <w:r w:rsidRPr="00741AAB">
              <w:rPr>
                <w:rFonts w:ascii="Calibri" w:eastAsia="Times New Roman" w:hAnsi="Calibri" w:cs="Calibri"/>
                <w:sz w:val="20"/>
                <w:szCs w:val="20"/>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9D788" w14:textId="77777777" w:rsidR="00891EA3" w:rsidRPr="00741AAB" w:rsidRDefault="00891EA3" w:rsidP="005D7D0C">
            <w:pPr>
              <w:spacing w:after="0" w:line="240" w:lineRule="auto"/>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D2E4265" w14:textId="77777777" w:rsidR="00891EA3" w:rsidRPr="00741AAB" w:rsidRDefault="00891EA3" w:rsidP="005D7D0C">
            <w:pPr>
              <w:jc w:val="center"/>
              <w:rPr>
                <w:rFonts w:ascii="Calibri" w:eastAsia="Times New Roman" w:hAnsi="Calibri" w:cs="Calibri"/>
                <w:sz w:val="20"/>
                <w:szCs w:val="20"/>
              </w:rPr>
            </w:pPr>
            <w:r w:rsidRPr="00741AAB">
              <w:rPr>
                <w:rFonts w:ascii="Calibri" w:eastAsia="Times New Roman" w:hAnsi="Calibri" w:cs="Calibri"/>
                <w:sz w:val="20"/>
                <w:szCs w:val="20"/>
              </w:rPr>
              <w:t>AI</w:t>
            </w:r>
          </w:p>
        </w:tc>
      </w:tr>
    </w:tbl>
    <w:p w14:paraId="52002A50" w14:textId="5FA3BE50" w:rsidR="00B270D8" w:rsidRPr="00741AAB"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44059F8" w14:textId="77777777" w:rsidR="000F0165" w:rsidRPr="00741AAB" w:rsidRDefault="000F0165" w:rsidP="000F0165">
      <w:pPr>
        <w:tabs>
          <w:tab w:val="left" w:pos="720"/>
        </w:tabs>
        <w:spacing w:after="0" w:line="240" w:lineRule="auto"/>
        <w:jc w:val="both"/>
        <w:rPr>
          <w:rFonts w:ascii="Calibri" w:eastAsia="Times New Roman" w:hAnsi="Calibri" w:cs="Calibri"/>
          <w:b/>
          <w:sz w:val="18"/>
          <w:szCs w:val="18"/>
        </w:rPr>
      </w:pPr>
      <w:r w:rsidRPr="00741AAB">
        <w:rPr>
          <w:rFonts w:ascii="Calibri" w:eastAsia="Times New Roman" w:hAnsi="Calibri" w:cs="Calibri"/>
          <w:sz w:val="18"/>
          <w:szCs w:val="18"/>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53C83857" w14:textId="77777777" w:rsidR="000F0165" w:rsidRPr="00741AAB" w:rsidRDefault="000F0165" w:rsidP="000F0165">
      <w:pPr>
        <w:tabs>
          <w:tab w:val="left" w:pos="720"/>
        </w:tabs>
        <w:spacing w:after="0" w:line="240" w:lineRule="auto"/>
        <w:jc w:val="both"/>
        <w:rPr>
          <w:rFonts w:ascii="Calibri" w:eastAsia="Times New Roman" w:hAnsi="Calibri" w:cs="Calibri"/>
          <w:sz w:val="18"/>
          <w:szCs w:val="18"/>
        </w:rPr>
      </w:pPr>
    </w:p>
    <w:p w14:paraId="432632C1" w14:textId="77777777" w:rsidR="000F0165" w:rsidRPr="00741AAB" w:rsidRDefault="000F0165" w:rsidP="000F0165">
      <w:pPr>
        <w:suppressAutoHyphens/>
        <w:spacing w:after="0" w:line="240" w:lineRule="auto"/>
        <w:rPr>
          <w:rFonts w:ascii="Calibri" w:eastAsia="Times New Roman" w:hAnsi="Calibri" w:cs="Calibri"/>
          <w:bCs/>
          <w:spacing w:val="-2"/>
          <w:sz w:val="18"/>
          <w:szCs w:val="18"/>
        </w:rPr>
      </w:pPr>
      <w:r w:rsidRPr="00741AAB">
        <w:rPr>
          <w:rFonts w:ascii="Calibri" w:eastAsia="Times New Roman" w:hAnsi="Calibri" w:cs="Calibri"/>
          <w:bCs/>
          <w:spacing w:val="-2"/>
          <w:sz w:val="18"/>
          <w:szCs w:val="18"/>
        </w:rPr>
        <w:t>All duties and responsibilities must be carried out with due regard to the Romero Catholic Academy’s Health and Safety Policy.</w:t>
      </w:r>
    </w:p>
    <w:p w14:paraId="2B75E517" w14:textId="77777777" w:rsidR="000F0165" w:rsidRPr="00741AAB" w:rsidRDefault="000F0165" w:rsidP="000F0165">
      <w:pPr>
        <w:suppressAutoHyphens/>
        <w:spacing w:after="0" w:line="240" w:lineRule="auto"/>
        <w:rPr>
          <w:rFonts w:ascii="Calibri" w:eastAsia="Times New Roman" w:hAnsi="Calibri" w:cs="Calibri"/>
          <w:bCs/>
          <w:spacing w:val="-2"/>
          <w:sz w:val="18"/>
          <w:szCs w:val="18"/>
        </w:rPr>
      </w:pPr>
    </w:p>
    <w:p w14:paraId="64E26810" w14:textId="77777777" w:rsidR="00B270D8" w:rsidRPr="00741AAB" w:rsidRDefault="000F0165" w:rsidP="005B6E8E">
      <w:pPr>
        <w:suppressAutoHyphens/>
        <w:spacing w:after="0" w:line="240" w:lineRule="auto"/>
        <w:rPr>
          <w:rFonts w:ascii="Calibri" w:eastAsia="Times New Roman" w:hAnsi="Calibri" w:cs="Calibri"/>
          <w:bCs/>
          <w:spacing w:val="-2"/>
          <w:sz w:val="18"/>
          <w:szCs w:val="18"/>
        </w:rPr>
      </w:pPr>
      <w:r w:rsidRPr="00741AAB">
        <w:rPr>
          <w:rFonts w:ascii="Calibri" w:eastAsia="Times New Roman" w:hAnsi="Calibri" w:cs="Calibri"/>
          <w:bCs/>
          <w:spacing w:val="-2"/>
          <w:sz w:val="18"/>
          <w:szCs w:val="18"/>
        </w:rPr>
        <w:t>Post holders will be accountable for carrying out all duties and responsibilities with due regard to the Romero Catholic Academy’s Equal Opportunities Policy.</w:t>
      </w:r>
      <w:r w:rsidR="005B6E8E" w:rsidRPr="00741AAB">
        <w:rPr>
          <w:rFonts w:ascii="Calibri" w:eastAsia="Times New Roman" w:hAnsi="Calibri" w:cs="Calibri"/>
          <w:bCs/>
          <w:spacing w:val="-2"/>
          <w:sz w:val="18"/>
          <w:szCs w:val="18"/>
        </w:rPr>
        <w:t xml:space="preserve"> </w:t>
      </w:r>
      <w:r w:rsidR="00227F65" w:rsidRPr="00741AAB">
        <w:rPr>
          <w:rFonts w:ascii="Calibri" w:eastAsia="Times New Roman" w:hAnsi="Calibri" w:cs="Calibri"/>
          <w:bCs/>
          <w:spacing w:val="-2"/>
          <w:sz w:val="18"/>
          <w:szCs w:val="18"/>
        </w:rPr>
        <w:t xml:space="preserve"> </w:t>
      </w:r>
      <w:r w:rsidRPr="00741AAB">
        <w:rPr>
          <w:rFonts w:ascii="Calibri" w:eastAsia="Times New Roman" w:hAnsi="Calibri" w:cs="Calibri"/>
          <w:spacing w:val="-2"/>
          <w:sz w:val="18"/>
          <w:szCs w:val="18"/>
        </w:rPr>
        <w:t>Duties which include processing of any personal data, must be undertaken within the corporate Data Protection Guidel</w:t>
      </w:r>
      <w:r w:rsidR="00C42FD0" w:rsidRPr="00741AAB">
        <w:rPr>
          <w:rFonts w:ascii="Calibri" w:eastAsia="Times New Roman" w:hAnsi="Calibri" w:cs="Calibri"/>
          <w:spacing w:val="-2"/>
          <w:sz w:val="18"/>
          <w:szCs w:val="18"/>
        </w:rPr>
        <w:t>ines (Data Protection Act 1998)</w:t>
      </w:r>
    </w:p>
    <w:sectPr w:rsidR="00B270D8" w:rsidRPr="00741AAB" w:rsidSect="000A4188">
      <w:headerReference w:type="first" r:id="rId12"/>
      <w:pgSz w:w="11906" w:h="16838"/>
      <w:pgMar w:top="3402" w:right="849" w:bottom="1021" w:left="993" w:header="158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B978" w14:textId="77777777" w:rsidR="00087551" w:rsidRDefault="00087551">
      <w:r>
        <w:separator/>
      </w:r>
    </w:p>
  </w:endnote>
  <w:endnote w:type="continuationSeparator" w:id="0">
    <w:p w14:paraId="598D62C8" w14:textId="77777777" w:rsidR="00087551" w:rsidRDefault="000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Demi Bold">
    <w:panose1 w:val="020B0703020202020204"/>
    <w:charset w:val="00"/>
    <w:family w:val="swiss"/>
    <w:pitch w:val="variable"/>
    <w:sig w:usb0="800000AF" w:usb1="5000204A" w:usb2="00000000" w:usb3="00000000" w:csb0="0000009B"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0858" w14:textId="77777777" w:rsidR="00087551" w:rsidRDefault="00087551">
      <w:r>
        <w:separator/>
      </w:r>
    </w:p>
  </w:footnote>
  <w:footnote w:type="continuationSeparator" w:id="0">
    <w:p w14:paraId="38D8AD54" w14:textId="77777777" w:rsidR="00087551" w:rsidRDefault="000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9E34" w14:textId="19BD7FA8" w:rsidR="000A4188" w:rsidRDefault="000A4188">
    <w:pPr>
      <w:pStyle w:val="Header"/>
    </w:pPr>
  </w:p>
  <w:p w14:paraId="15D700D0" w14:textId="77777777" w:rsidR="000A4188" w:rsidRDefault="000A4188">
    <w:pPr>
      <w:pStyle w:val="Header"/>
    </w:pPr>
  </w:p>
  <w:p w14:paraId="38A41956" w14:textId="509B7D2A" w:rsidR="000A4188" w:rsidRDefault="000A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702"/>
    <w:multiLevelType w:val="hybridMultilevel"/>
    <w:tmpl w:val="5FBC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60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B56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133A4"/>
    <w:multiLevelType w:val="hybridMultilevel"/>
    <w:tmpl w:val="A5344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C2903"/>
    <w:multiLevelType w:val="multilevel"/>
    <w:tmpl w:val="37E6CB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80754C"/>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406FB7"/>
    <w:multiLevelType w:val="hybridMultilevel"/>
    <w:tmpl w:val="34C2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F511F"/>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B0A5C1A"/>
    <w:multiLevelType w:val="multilevel"/>
    <w:tmpl w:val="37E6CB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D9C7DE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964929"/>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2B06E4"/>
    <w:multiLevelType w:val="hybridMultilevel"/>
    <w:tmpl w:val="318633F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E304B"/>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64129A"/>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3A3220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0F4654"/>
    <w:multiLevelType w:val="hybridMultilevel"/>
    <w:tmpl w:val="E7EE264C"/>
    <w:lvl w:ilvl="0" w:tplc="B4A4A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20" w15:restartNumberingAfterBreak="0">
    <w:nsid w:val="7C04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2B3123"/>
    <w:multiLevelType w:val="hybridMultilevel"/>
    <w:tmpl w:val="909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00F56"/>
    <w:multiLevelType w:val="hybridMultilevel"/>
    <w:tmpl w:val="EC341D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250A4"/>
    <w:multiLevelType w:val="hybridMultilevel"/>
    <w:tmpl w:val="C46AA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2632808">
    <w:abstractNumId w:val="14"/>
  </w:num>
  <w:num w:numId="2" w16cid:durableId="664280006">
    <w:abstractNumId w:val="0"/>
  </w:num>
  <w:num w:numId="3" w16cid:durableId="462432019">
    <w:abstractNumId w:val="18"/>
  </w:num>
  <w:num w:numId="4" w16cid:durableId="785345429">
    <w:abstractNumId w:val="21"/>
  </w:num>
  <w:num w:numId="5" w16cid:durableId="1675567413">
    <w:abstractNumId w:val="5"/>
  </w:num>
  <w:num w:numId="6" w16cid:durableId="1255632828">
    <w:abstractNumId w:val="15"/>
  </w:num>
  <w:num w:numId="7" w16cid:durableId="1563636021">
    <w:abstractNumId w:val="7"/>
  </w:num>
  <w:num w:numId="8" w16cid:durableId="299041299">
    <w:abstractNumId w:val="11"/>
  </w:num>
  <w:num w:numId="9" w16cid:durableId="948583894">
    <w:abstractNumId w:val="16"/>
  </w:num>
  <w:num w:numId="10" w16cid:durableId="1900507251">
    <w:abstractNumId w:val="17"/>
  </w:num>
  <w:num w:numId="11" w16cid:durableId="174155825">
    <w:abstractNumId w:val="10"/>
  </w:num>
  <w:num w:numId="12" w16cid:durableId="679310459">
    <w:abstractNumId w:val="23"/>
  </w:num>
  <w:num w:numId="13" w16cid:durableId="1756318794">
    <w:abstractNumId w:val="19"/>
  </w:num>
  <w:num w:numId="14" w16cid:durableId="1938516926">
    <w:abstractNumId w:val="22"/>
  </w:num>
  <w:num w:numId="15" w16cid:durableId="1970283245">
    <w:abstractNumId w:val="9"/>
  </w:num>
  <w:num w:numId="16" w16cid:durableId="350450846">
    <w:abstractNumId w:val="4"/>
  </w:num>
  <w:num w:numId="17" w16cid:durableId="1443920086">
    <w:abstractNumId w:val="3"/>
  </w:num>
  <w:num w:numId="18" w16cid:durableId="894513421">
    <w:abstractNumId w:val="2"/>
  </w:num>
  <w:num w:numId="19" w16cid:durableId="716243966">
    <w:abstractNumId w:val="20"/>
  </w:num>
  <w:num w:numId="20" w16cid:durableId="874924554">
    <w:abstractNumId w:val="1"/>
  </w:num>
  <w:num w:numId="21" w16cid:durableId="42799279">
    <w:abstractNumId w:val="13"/>
  </w:num>
  <w:num w:numId="22" w16cid:durableId="368535083">
    <w:abstractNumId w:val="8"/>
  </w:num>
  <w:num w:numId="23" w16cid:durableId="510225147">
    <w:abstractNumId w:val="12"/>
  </w:num>
  <w:num w:numId="24" w16cid:durableId="272133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2"/>
    <w:rsid w:val="0000211B"/>
    <w:rsid w:val="00060BC5"/>
    <w:rsid w:val="00075ED1"/>
    <w:rsid w:val="00083D03"/>
    <w:rsid w:val="00087551"/>
    <w:rsid w:val="000A4188"/>
    <w:rsid w:val="000A6804"/>
    <w:rsid w:val="000D283C"/>
    <w:rsid w:val="000D6A39"/>
    <w:rsid w:val="000F0157"/>
    <w:rsid w:val="000F0165"/>
    <w:rsid w:val="000F3322"/>
    <w:rsid w:val="00126A6C"/>
    <w:rsid w:val="0016084A"/>
    <w:rsid w:val="00175F42"/>
    <w:rsid w:val="001970A7"/>
    <w:rsid w:val="001B3D7A"/>
    <w:rsid w:val="001D7837"/>
    <w:rsid w:val="001E7086"/>
    <w:rsid w:val="0020041B"/>
    <w:rsid w:val="00227F65"/>
    <w:rsid w:val="002326F7"/>
    <w:rsid w:val="002779B6"/>
    <w:rsid w:val="00281B0A"/>
    <w:rsid w:val="002B67C3"/>
    <w:rsid w:val="002E7256"/>
    <w:rsid w:val="0033275E"/>
    <w:rsid w:val="00344A7E"/>
    <w:rsid w:val="003D3E7F"/>
    <w:rsid w:val="003E2C24"/>
    <w:rsid w:val="00433E91"/>
    <w:rsid w:val="004561DB"/>
    <w:rsid w:val="00477757"/>
    <w:rsid w:val="004B0DE6"/>
    <w:rsid w:val="00502AF4"/>
    <w:rsid w:val="00530821"/>
    <w:rsid w:val="005B6E8E"/>
    <w:rsid w:val="005D7D0C"/>
    <w:rsid w:val="005E4C4A"/>
    <w:rsid w:val="005F32C7"/>
    <w:rsid w:val="006154F6"/>
    <w:rsid w:val="0061784D"/>
    <w:rsid w:val="0062114E"/>
    <w:rsid w:val="00665B30"/>
    <w:rsid w:val="006662DD"/>
    <w:rsid w:val="006D19C8"/>
    <w:rsid w:val="006D5050"/>
    <w:rsid w:val="006F1C9A"/>
    <w:rsid w:val="006F745E"/>
    <w:rsid w:val="00741AAB"/>
    <w:rsid w:val="007847A3"/>
    <w:rsid w:val="007A134F"/>
    <w:rsid w:val="007A2139"/>
    <w:rsid w:val="007B1E11"/>
    <w:rsid w:val="007B2FB9"/>
    <w:rsid w:val="007C323E"/>
    <w:rsid w:val="007D2614"/>
    <w:rsid w:val="007D3526"/>
    <w:rsid w:val="007E107A"/>
    <w:rsid w:val="00802D8D"/>
    <w:rsid w:val="00802DB5"/>
    <w:rsid w:val="00803D33"/>
    <w:rsid w:val="008153C7"/>
    <w:rsid w:val="008845FE"/>
    <w:rsid w:val="008914E1"/>
    <w:rsid w:val="00891EA3"/>
    <w:rsid w:val="008F7F11"/>
    <w:rsid w:val="0090213E"/>
    <w:rsid w:val="00903F11"/>
    <w:rsid w:val="00907DE6"/>
    <w:rsid w:val="00911809"/>
    <w:rsid w:val="009701CB"/>
    <w:rsid w:val="009752CA"/>
    <w:rsid w:val="009954A3"/>
    <w:rsid w:val="009B6A6A"/>
    <w:rsid w:val="009C7DFD"/>
    <w:rsid w:val="009D791F"/>
    <w:rsid w:val="009F0146"/>
    <w:rsid w:val="00A14681"/>
    <w:rsid w:val="00A659B8"/>
    <w:rsid w:val="00A92AAE"/>
    <w:rsid w:val="00AE4216"/>
    <w:rsid w:val="00AF5721"/>
    <w:rsid w:val="00B270D8"/>
    <w:rsid w:val="00B33367"/>
    <w:rsid w:val="00B641DE"/>
    <w:rsid w:val="00B9595C"/>
    <w:rsid w:val="00C1135C"/>
    <w:rsid w:val="00C247A0"/>
    <w:rsid w:val="00C42FD0"/>
    <w:rsid w:val="00C534AF"/>
    <w:rsid w:val="00C54511"/>
    <w:rsid w:val="00CA6970"/>
    <w:rsid w:val="00CB181C"/>
    <w:rsid w:val="00CB2ABA"/>
    <w:rsid w:val="00CC2771"/>
    <w:rsid w:val="00CE11E5"/>
    <w:rsid w:val="00CE4222"/>
    <w:rsid w:val="00D02CCF"/>
    <w:rsid w:val="00D1441C"/>
    <w:rsid w:val="00D15D2A"/>
    <w:rsid w:val="00D2504B"/>
    <w:rsid w:val="00D965E4"/>
    <w:rsid w:val="00DA68D3"/>
    <w:rsid w:val="00DC40A3"/>
    <w:rsid w:val="00DD7FDB"/>
    <w:rsid w:val="00DE1D1F"/>
    <w:rsid w:val="00DF6C9A"/>
    <w:rsid w:val="00E10ECF"/>
    <w:rsid w:val="00E22F64"/>
    <w:rsid w:val="00E255E4"/>
    <w:rsid w:val="00E372DE"/>
    <w:rsid w:val="00E5663E"/>
    <w:rsid w:val="00E714E0"/>
    <w:rsid w:val="00EA284B"/>
    <w:rsid w:val="00EA7D88"/>
    <w:rsid w:val="00EB7578"/>
    <w:rsid w:val="00F65F66"/>
    <w:rsid w:val="00F865C6"/>
    <w:rsid w:val="00FA2562"/>
    <w:rsid w:val="00FF461C"/>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EDDDF"/>
  <w15:docId w15:val="{90FF9F0D-7596-45B5-8C58-3311F054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DE1D1F"/>
    <w:pPr>
      <w:ind w:left="720"/>
      <w:contextualSpacing/>
    </w:pPr>
  </w:style>
  <w:style w:type="paragraph" w:customStyle="1" w:styleId="Default">
    <w:name w:val="Default"/>
    <w:rsid w:val="00B959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891EA3"/>
    <w:pPr>
      <w:widowControl w:val="0"/>
      <w:autoSpaceDE w:val="0"/>
      <w:autoSpaceDN w:val="0"/>
      <w:spacing w:after="0" w:line="233" w:lineRule="exact"/>
      <w:ind w:left="105"/>
    </w:pPr>
    <w:rPr>
      <w:rFonts w:ascii="Gill Sans MT" w:eastAsia="Gill Sans MT" w:hAnsi="Gill Sans MT" w:cs="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AC0C3-795D-46E6-A3F7-07094F1AAC60}">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2.xml><?xml version="1.0" encoding="utf-8"?>
<ds:datastoreItem xmlns:ds="http://schemas.openxmlformats.org/officeDocument/2006/customXml" ds:itemID="{51AB910C-31DD-4457-B0FB-7880F1811866}">
  <ds:schemaRefs>
    <ds:schemaRef ds:uri="http://schemas.openxmlformats.org/officeDocument/2006/bibliography"/>
  </ds:schemaRefs>
</ds:datastoreItem>
</file>

<file path=customXml/itemProps3.xml><?xml version="1.0" encoding="utf-8"?>
<ds:datastoreItem xmlns:ds="http://schemas.openxmlformats.org/officeDocument/2006/customXml" ds:itemID="{8B9195C5-B417-4D41-9BE6-E061045335DB}">
  <ds:schemaRefs>
    <ds:schemaRef ds:uri="http://schemas.microsoft.com/sharepoint/v3/contenttype/forms"/>
  </ds:schemaRefs>
</ds:datastoreItem>
</file>

<file path=customXml/itemProps4.xml><?xml version="1.0" encoding="utf-8"?>
<ds:datastoreItem xmlns:ds="http://schemas.openxmlformats.org/officeDocument/2006/customXml" ds:itemID="{29C8975D-43C7-4317-8FBC-36B7CC7F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O'Sullivan</dc:creator>
  <cp:lastModifiedBy>Martina Bourke</cp:lastModifiedBy>
  <cp:revision>7</cp:revision>
  <cp:lastPrinted>2018-05-03T13:41:00Z</cp:lastPrinted>
  <dcterms:created xsi:type="dcterms:W3CDTF">2020-11-12T15:20:00Z</dcterms:created>
  <dcterms:modified xsi:type="dcterms:W3CDTF">2022-12-15T11:03:00Z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